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EC4B" w14:textId="77777777" w:rsidR="00A23605" w:rsidRDefault="00A23605" w:rsidP="00A23605">
      <w:pPr>
        <w:jc w:val="center"/>
        <w:rPr>
          <w:lang w:val="en-US"/>
        </w:rPr>
      </w:pPr>
    </w:p>
    <w:p w14:paraId="7F1B6B42" w14:textId="5C1D52EB" w:rsidR="00A854FC" w:rsidRPr="001426FD" w:rsidRDefault="001F656B" w:rsidP="00A23605">
      <w:pPr>
        <w:jc w:val="center"/>
        <w:rPr>
          <w:b/>
          <w:bCs/>
          <w:lang w:val="en-US"/>
        </w:rPr>
      </w:pPr>
      <w:r w:rsidRPr="001426FD">
        <w:rPr>
          <w:b/>
          <w:bCs/>
          <w:lang w:val="en-US"/>
        </w:rPr>
        <w:t>SANDHILL CRANE</w:t>
      </w:r>
      <w:r w:rsidR="00AB0BD7" w:rsidRPr="001426FD">
        <w:rPr>
          <w:b/>
          <w:bCs/>
          <w:lang w:val="en-US"/>
        </w:rPr>
        <w:t xml:space="preserve"> (Antigone canadensis)</w:t>
      </w:r>
    </w:p>
    <w:p w14:paraId="11E9D77F" w14:textId="7F08DE05" w:rsidR="00A23605" w:rsidRDefault="00A23605" w:rsidP="00A23605">
      <w:pPr>
        <w:jc w:val="center"/>
        <w:rPr>
          <w:lang w:val="en-US"/>
        </w:rPr>
      </w:pPr>
      <w:r>
        <w:rPr>
          <w:lang w:val="en-US"/>
        </w:rPr>
        <w:t xml:space="preserve">Jami Crego </w:t>
      </w:r>
    </w:p>
    <w:p w14:paraId="67096CBC" w14:textId="00089B4C" w:rsidR="00A23605" w:rsidRDefault="00A23605" w:rsidP="00A23605">
      <w:pPr>
        <w:jc w:val="center"/>
        <w:rPr>
          <w:lang w:val="en-US"/>
        </w:rPr>
      </w:pPr>
      <w:r>
        <w:rPr>
          <w:lang w:val="en-US"/>
        </w:rPr>
        <w:t>September 5</w:t>
      </w:r>
      <w:r w:rsidRPr="00A23605">
        <w:rPr>
          <w:vertAlign w:val="superscript"/>
          <w:lang w:val="en-US"/>
        </w:rPr>
        <w:t>th</w:t>
      </w:r>
      <w:r>
        <w:rPr>
          <w:lang w:val="en-US"/>
        </w:rPr>
        <w:t>, 2023</w:t>
      </w:r>
    </w:p>
    <w:p w14:paraId="2FFB4B0E" w14:textId="77777777" w:rsidR="00A3674B" w:rsidRDefault="00A3674B" w:rsidP="00A23605">
      <w:pPr>
        <w:jc w:val="center"/>
        <w:rPr>
          <w:lang w:val="en-US"/>
        </w:rPr>
      </w:pPr>
    </w:p>
    <w:p w14:paraId="4FAED735" w14:textId="013DA693" w:rsidR="00456023" w:rsidRDefault="000206E3">
      <w:pPr>
        <w:rPr>
          <w:lang w:val="en-US"/>
        </w:rPr>
      </w:pPr>
      <w:r>
        <w:rPr>
          <w:lang w:val="en-US"/>
        </w:rPr>
        <w:tab/>
        <w:t xml:space="preserve">The sandhill crane is a reclusive </w:t>
      </w:r>
      <w:r w:rsidR="00314C5D">
        <w:rPr>
          <w:lang w:val="en-US"/>
        </w:rPr>
        <w:t>transient</w:t>
      </w:r>
      <w:r>
        <w:rPr>
          <w:lang w:val="en-US"/>
        </w:rPr>
        <w:t xml:space="preserve"> resident of the Cariboo-</w:t>
      </w:r>
      <w:r w:rsidR="00A3674B">
        <w:rPr>
          <w:lang w:val="en-US"/>
        </w:rPr>
        <w:t>Chilcotin</w:t>
      </w:r>
      <w:r w:rsidR="004A6DE3">
        <w:rPr>
          <w:lang w:val="en-US"/>
        </w:rPr>
        <w:t xml:space="preserve">, </w:t>
      </w:r>
      <w:r w:rsidR="00A3674B">
        <w:rPr>
          <w:lang w:val="en-US"/>
        </w:rPr>
        <w:t>more frequently heard than seen.  These ancient birds</w:t>
      </w:r>
      <w:r w:rsidR="001033C8">
        <w:rPr>
          <w:lang w:val="en-US"/>
        </w:rPr>
        <w:t xml:space="preserve"> are unique in many ways, one of which is their loud, </w:t>
      </w:r>
      <w:r w:rsidR="000F2D77">
        <w:rPr>
          <w:lang w:val="en-US"/>
        </w:rPr>
        <w:t xml:space="preserve">undulating </w:t>
      </w:r>
      <w:r w:rsidR="001033C8">
        <w:rPr>
          <w:lang w:val="en-US"/>
        </w:rPr>
        <w:t xml:space="preserve">calls that can carry for 2.5 miles and are enabled by their coiled tracheas.  </w:t>
      </w:r>
      <w:r w:rsidR="00BA47E7">
        <w:rPr>
          <w:lang w:val="en-US"/>
        </w:rPr>
        <w:t xml:space="preserve">Their vocalizations also include purrs, croaks, and rattles. </w:t>
      </w:r>
      <w:r w:rsidR="00B67BFA">
        <w:rPr>
          <w:lang w:val="en-US"/>
        </w:rPr>
        <w:t xml:space="preserve"> There are fifteen crane species worldwide, of which sandhills are the only species to nest in Canada. </w:t>
      </w:r>
      <w:r w:rsidR="009B0CB8">
        <w:rPr>
          <w:lang w:val="en-US"/>
        </w:rPr>
        <w:t>Among</w:t>
      </w:r>
      <w:r w:rsidR="001053A8">
        <w:rPr>
          <w:lang w:val="en-US"/>
        </w:rPr>
        <w:t xml:space="preserve"> our largest North American birds, they are over a meter tall with a wingspan 2 meters or greater; an adult weighs 2-4 kg.</w:t>
      </w:r>
      <w:r w:rsidR="002C7F08">
        <w:rPr>
          <w:lang w:val="en-US"/>
        </w:rPr>
        <w:t xml:space="preserve"> </w:t>
      </w:r>
      <w:r w:rsidR="00D35E47">
        <w:rPr>
          <w:lang w:val="en-US"/>
        </w:rPr>
        <w:t xml:space="preserve">They have a bare, red forehead, bright white cheeks, a slate gray body and long black bill and legs. </w:t>
      </w:r>
      <w:r w:rsidR="00622C40">
        <w:rPr>
          <w:lang w:val="en-US"/>
        </w:rPr>
        <w:t>O</w:t>
      </w:r>
      <w:r w:rsidR="002C7F08">
        <w:rPr>
          <w:lang w:val="en-US"/>
        </w:rPr>
        <w:t xml:space="preserve">ne of the oldest bird species, </w:t>
      </w:r>
      <w:r w:rsidR="004D52C5">
        <w:rPr>
          <w:lang w:val="en-US"/>
        </w:rPr>
        <w:t xml:space="preserve">they have </w:t>
      </w:r>
      <w:r w:rsidR="002C7F08">
        <w:rPr>
          <w:lang w:val="en-US"/>
        </w:rPr>
        <w:t>exist</w:t>
      </w:r>
      <w:r w:rsidR="004D52C5">
        <w:rPr>
          <w:lang w:val="en-US"/>
        </w:rPr>
        <w:t xml:space="preserve">ed </w:t>
      </w:r>
      <w:r w:rsidR="002C7F08">
        <w:rPr>
          <w:lang w:val="en-US"/>
        </w:rPr>
        <w:t xml:space="preserve">since the Eocene age ended 37 million years ago; through fossil and skeletal comparisons, no significant change has been found within the species over the past 10 million years. </w:t>
      </w:r>
      <w:r w:rsidR="001D1436">
        <w:rPr>
          <w:lang w:val="en-US"/>
        </w:rPr>
        <w:t>They have outlasted over 99% of the species to have ever existed</w:t>
      </w:r>
      <w:r w:rsidR="003520B2">
        <w:rPr>
          <w:lang w:val="en-US"/>
        </w:rPr>
        <w:t xml:space="preserve">, </w:t>
      </w:r>
      <w:r w:rsidR="004F4C15">
        <w:rPr>
          <w:lang w:val="en-US"/>
        </w:rPr>
        <w:t xml:space="preserve">possibly due to their adaptability and long term memory. </w:t>
      </w:r>
      <w:r w:rsidR="00D97ADE">
        <w:rPr>
          <w:lang w:val="en-US"/>
        </w:rPr>
        <w:t>Cranes have been revered by many cultures throughout history</w:t>
      </w:r>
      <w:r w:rsidR="00756F22">
        <w:rPr>
          <w:lang w:val="en-US"/>
        </w:rPr>
        <w:t xml:space="preserve">, and we are fortunate to have them </w:t>
      </w:r>
      <w:r w:rsidR="001426FD">
        <w:rPr>
          <w:lang w:val="en-US"/>
        </w:rPr>
        <w:t xml:space="preserve">here.  </w:t>
      </w:r>
    </w:p>
    <w:p w14:paraId="67E9A369" w14:textId="38C1D083" w:rsidR="00C03018" w:rsidRDefault="00A3216C" w:rsidP="009F3B53">
      <w:pPr>
        <w:rPr>
          <w:lang w:val="en-US"/>
        </w:rPr>
      </w:pPr>
      <w:r>
        <w:rPr>
          <w:lang w:val="en-US"/>
        </w:rPr>
        <w:tab/>
        <w:t>Sandhill</w:t>
      </w:r>
      <w:r w:rsidR="00410BD1">
        <w:rPr>
          <w:lang w:val="en-US"/>
        </w:rPr>
        <w:t xml:space="preserve">s </w:t>
      </w:r>
      <w:r>
        <w:rPr>
          <w:lang w:val="en-US"/>
        </w:rPr>
        <w:t xml:space="preserve">require secluded nesting sites, so often they are only seen during migration or near summer’s end when their chicks, called ‘colts’, have matured.  </w:t>
      </w:r>
      <w:r w:rsidR="0000258F">
        <w:rPr>
          <w:lang w:val="en-US"/>
        </w:rPr>
        <w:t xml:space="preserve">They arrive in </w:t>
      </w:r>
      <w:r w:rsidR="004F322A" w:rsidRPr="004F322A">
        <w:rPr>
          <w:lang w:val="en-US"/>
        </w:rPr>
        <w:t>British Columbia between March and May and return south through September and October.</w:t>
      </w:r>
      <w:r w:rsidR="00AA7942">
        <w:rPr>
          <w:lang w:val="en-US"/>
        </w:rPr>
        <w:t xml:space="preserve"> Exuberant</w:t>
      </w:r>
      <w:r w:rsidR="004F322A" w:rsidRPr="004F322A">
        <w:rPr>
          <w:lang w:val="en-US"/>
        </w:rPr>
        <w:t xml:space="preserve"> </w:t>
      </w:r>
      <w:r w:rsidR="00AA7942">
        <w:rPr>
          <w:lang w:val="en-US"/>
        </w:rPr>
        <w:t>c</w:t>
      </w:r>
      <w:r w:rsidR="00341056">
        <w:rPr>
          <w:lang w:val="en-US"/>
        </w:rPr>
        <w:t>ourtship danc</w:t>
      </w:r>
      <w:r w:rsidR="00AA7942">
        <w:rPr>
          <w:lang w:val="en-US"/>
        </w:rPr>
        <w:t xml:space="preserve">es are </w:t>
      </w:r>
      <w:r w:rsidR="00341056">
        <w:rPr>
          <w:lang w:val="en-US"/>
        </w:rPr>
        <w:t>routine in the spring</w:t>
      </w:r>
      <w:r w:rsidR="00AA7942">
        <w:rPr>
          <w:lang w:val="en-US"/>
        </w:rPr>
        <w:t xml:space="preserve"> and help birds</w:t>
      </w:r>
      <w:r w:rsidR="00341056">
        <w:rPr>
          <w:lang w:val="en-US"/>
        </w:rPr>
        <w:t xml:space="preserve"> </w:t>
      </w:r>
      <w:r w:rsidR="00AA7942">
        <w:rPr>
          <w:lang w:val="en-US"/>
        </w:rPr>
        <w:t>find lifelong mates</w:t>
      </w:r>
      <w:r w:rsidR="00341056">
        <w:rPr>
          <w:lang w:val="en-US"/>
        </w:rPr>
        <w:t xml:space="preserve"> around three years of age</w:t>
      </w:r>
      <w:r w:rsidR="007E4E0B">
        <w:rPr>
          <w:lang w:val="en-US"/>
        </w:rPr>
        <w:t xml:space="preserve"> although they don’t reproduce until 5-6 years old</w:t>
      </w:r>
      <w:r w:rsidR="00341056">
        <w:rPr>
          <w:lang w:val="en-US"/>
        </w:rPr>
        <w:t>.</w:t>
      </w:r>
      <w:r w:rsidR="009F3B53">
        <w:rPr>
          <w:lang w:val="en-US"/>
        </w:rPr>
        <w:t xml:space="preserve">  </w:t>
      </w:r>
      <w:r w:rsidR="00E65FE8">
        <w:rPr>
          <w:lang w:val="en-US"/>
        </w:rPr>
        <w:t xml:space="preserve">Their late sexual maturity is mitigated by their long lives: on average, they live 20 years, but the oldest tracked lived to 37.  </w:t>
      </w:r>
      <w:r w:rsidR="009F3B53" w:rsidRPr="009F3B53">
        <w:rPr>
          <w:lang w:val="en-US"/>
        </w:rPr>
        <w:t xml:space="preserve">Cranes will also dance spontaneously; pairs can be seen touching bills as if to kiss. </w:t>
      </w:r>
    </w:p>
    <w:p w14:paraId="7D1E2728" w14:textId="37C83939" w:rsidR="00C97153" w:rsidRDefault="00341056" w:rsidP="00C03018">
      <w:pPr>
        <w:ind w:firstLine="720"/>
        <w:rPr>
          <w:lang w:val="en-US"/>
        </w:rPr>
      </w:pPr>
      <w:r>
        <w:rPr>
          <w:lang w:val="en-US"/>
        </w:rPr>
        <w:t xml:space="preserve"> </w:t>
      </w:r>
      <w:r w:rsidR="009F3B53">
        <w:rPr>
          <w:lang w:val="en-US"/>
        </w:rPr>
        <w:t xml:space="preserve"> </w:t>
      </w:r>
      <w:r w:rsidR="00FF12F4">
        <w:rPr>
          <w:lang w:val="en-US"/>
        </w:rPr>
        <w:t>Sandhills</w:t>
      </w:r>
      <w:r w:rsidR="004002BB">
        <w:rPr>
          <w:lang w:val="en-US"/>
        </w:rPr>
        <w:t xml:space="preserve"> nest and forage</w:t>
      </w:r>
      <w:r w:rsidR="004F322A" w:rsidRPr="004F322A">
        <w:rPr>
          <w:lang w:val="en-US"/>
        </w:rPr>
        <w:t xml:space="preserve"> on the ground in marshes, bogs, hayfields, and pastureland, </w:t>
      </w:r>
      <w:r w:rsidR="003E265A">
        <w:rPr>
          <w:lang w:val="en-US"/>
        </w:rPr>
        <w:t>but will</w:t>
      </w:r>
      <w:r w:rsidR="004F322A" w:rsidRPr="004F322A">
        <w:rPr>
          <w:lang w:val="en-US"/>
        </w:rPr>
        <w:t xml:space="preserve"> use conifer forests to hide.</w:t>
      </w:r>
      <w:r w:rsidR="00E14B15">
        <w:rPr>
          <w:lang w:val="en-US"/>
        </w:rPr>
        <w:t xml:space="preserve">  </w:t>
      </w:r>
      <w:r w:rsidR="0017134C">
        <w:rPr>
          <w:lang w:val="en-US"/>
        </w:rPr>
        <w:t xml:space="preserve">They have followed the same migration patterns for thousands of years; pairs reuse nesting sites, and their offspring may drift with a flock of ‘single’ young cranes, but </w:t>
      </w:r>
      <w:r w:rsidR="00D06EEA">
        <w:rPr>
          <w:lang w:val="en-US"/>
        </w:rPr>
        <w:t>usually</w:t>
      </w:r>
      <w:r w:rsidR="001F4689">
        <w:rPr>
          <w:lang w:val="en-US"/>
        </w:rPr>
        <w:t xml:space="preserve"> settle in </w:t>
      </w:r>
      <w:r w:rsidR="00D06EEA">
        <w:rPr>
          <w:lang w:val="en-US"/>
        </w:rPr>
        <w:t xml:space="preserve">familiar areas.  </w:t>
      </w:r>
      <w:r w:rsidR="00C03018">
        <w:rPr>
          <w:lang w:val="en-US"/>
        </w:rPr>
        <w:t>A female will lay two eggs</w:t>
      </w:r>
      <w:r w:rsidR="00975576">
        <w:rPr>
          <w:lang w:val="en-US"/>
        </w:rPr>
        <w:t xml:space="preserve"> although often </w:t>
      </w:r>
      <w:r w:rsidR="00C03018">
        <w:rPr>
          <w:lang w:val="en-US"/>
        </w:rPr>
        <w:t xml:space="preserve">only one colt will survive to fledge. </w:t>
      </w:r>
      <w:r w:rsidR="00C34CD1">
        <w:rPr>
          <w:lang w:val="en-US"/>
        </w:rPr>
        <w:t xml:space="preserve">Within 8 hours of hatching, these </w:t>
      </w:r>
      <w:r w:rsidR="00690083">
        <w:rPr>
          <w:lang w:val="en-US"/>
        </w:rPr>
        <w:t xml:space="preserve">precocious </w:t>
      </w:r>
      <w:r w:rsidR="00C34CD1">
        <w:rPr>
          <w:lang w:val="en-US"/>
        </w:rPr>
        <w:t>young bird</w:t>
      </w:r>
      <w:r w:rsidR="00205688">
        <w:rPr>
          <w:lang w:val="en-US"/>
        </w:rPr>
        <w:t xml:space="preserve">s </w:t>
      </w:r>
      <w:r w:rsidR="00C34CD1">
        <w:rPr>
          <w:lang w:val="en-US"/>
        </w:rPr>
        <w:t xml:space="preserve">are able to leave the nest. </w:t>
      </w:r>
      <w:r w:rsidR="00CB2BAC">
        <w:rPr>
          <w:lang w:val="en-US"/>
        </w:rPr>
        <w:t xml:space="preserve">They remain close to their parents until 9-10 months of age, when they leave to join a flock of non-breeding cranes for several years. </w:t>
      </w:r>
      <w:r w:rsidR="007E6301">
        <w:rPr>
          <w:lang w:val="en-US"/>
        </w:rPr>
        <w:t xml:space="preserve">While rearing young, </w:t>
      </w:r>
      <w:r w:rsidR="009E618D">
        <w:rPr>
          <w:lang w:val="en-US"/>
        </w:rPr>
        <w:t>pairs</w:t>
      </w:r>
      <w:r w:rsidR="007E6301">
        <w:rPr>
          <w:lang w:val="en-US"/>
        </w:rPr>
        <w:t xml:space="preserve"> guard their territory from others, then regroup for fall migration.  </w:t>
      </w:r>
      <w:r w:rsidR="009E618D">
        <w:rPr>
          <w:lang w:val="en-US"/>
        </w:rPr>
        <w:t xml:space="preserve">Cranes </w:t>
      </w:r>
      <w:r w:rsidR="00D24194">
        <w:rPr>
          <w:lang w:val="en-US"/>
        </w:rPr>
        <w:t xml:space="preserve">are omnivorous and consume aquatic plant matter, seeds, roots, </w:t>
      </w:r>
      <w:r w:rsidR="00B973C1">
        <w:rPr>
          <w:lang w:val="en-US"/>
        </w:rPr>
        <w:t xml:space="preserve">tubers, </w:t>
      </w:r>
      <w:r w:rsidR="00D24194">
        <w:rPr>
          <w:lang w:val="en-US"/>
        </w:rPr>
        <w:t xml:space="preserve">invertebrates, worms, and small mammals such as mice.  </w:t>
      </w:r>
    </w:p>
    <w:p w14:paraId="0D0B1AD5" w14:textId="4A3B93DB" w:rsidR="00A3216C" w:rsidRPr="00D97ADE" w:rsidRDefault="00980006" w:rsidP="001F25EF">
      <w:pPr>
        <w:rPr>
          <w:lang w:val="en-US"/>
        </w:rPr>
      </w:pPr>
      <w:r>
        <w:rPr>
          <w:lang w:val="en-US"/>
        </w:rPr>
        <w:tab/>
      </w:r>
      <w:r w:rsidR="003E4054">
        <w:rPr>
          <w:lang w:val="en-US"/>
        </w:rPr>
        <w:t>Human activity can interfere with historical staging sites of sandhill cranes, plus damming, agricultural use, and other human caused changes can disrupt and ruin nesting and foraging sites</w:t>
      </w:r>
      <w:r w:rsidR="006D1CDD">
        <w:rPr>
          <w:lang w:val="en-US"/>
        </w:rPr>
        <w:t>; colts hiding in hayfields can be killed by farming equipment.</w:t>
      </w:r>
      <w:r w:rsidR="00332AA5">
        <w:rPr>
          <w:lang w:val="en-US"/>
        </w:rPr>
        <w:t xml:space="preserve">  </w:t>
      </w:r>
      <w:r w:rsidR="00332AA5" w:rsidRPr="00332AA5">
        <w:rPr>
          <w:lang w:val="en-US"/>
        </w:rPr>
        <w:t xml:space="preserve">The increase in wind farms is affecting ancient bird migration routes; their placement needs to be revised. </w:t>
      </w:r>
      <w:r w:rsidR="006D1CDD">
        <w:rPr>
          <w:lang w:val="en-US"/>
        </w:rPr>
        <w:t xml:space="preserve"> </w:t>
      </w:r>
      <w:r w:rsidR="00C27B1F">
        <w:rPr>
          <w:lang w:val="en-US"/>
        </w:rPr>
        <w:t xml:space="preserve"> So far, the birds </w:t>
      </w:r>
      <w:r w:rsidR="005D0B27">
        <w:rPr>
          <w:lang w:val="en-US"/>
        </w:rPr>
        <w:t>have recovered from near extinction in the 1800’s and 1900’s due to the US Migratory Bird Act of 1916’s interventions, and remain</w:t>
      </w:r>
      <w:r w:rsidR="00C27B1F">
        <w:rPr>
          <w:lang w:val="en-US"/>
        </w:rPr>
        <w:t xml:space="preserve"> a yellow listed, ‘secure’ species through BC conservation status reports, but </w:t>
      </w:r>
      <w:r w:rsidR="00D0123A">
        <w:rPr>
          <w:lang w:val="en-US"/>
        </w:rPr>
        <w:t xml:space="preserve">with a population of under ten thousand, </w:t>
      </w:r>
      <w:r w:rsidR="00C27B1F">
        <w:rPr>
          <w:lang w:val="en-US"/>
        </w:rPr>
        <w:t xml:space="preserve">people should continue to protect crane migratory staging areas, nesting sites, and </w:t>
      </w:r>
      <w:r w:rsidR="00BF779C">
        <w:rPr>
          <w:lang w:val="en-US"/>
        </w:rPr>
        <w:t>minimize</w:t>
      </w:r>
      <w:r w:rsidR="00C27B1F">
        <w:rPr>
          <w:lang w:val="en-US"/>
        </w:rPr>
        <w:t xml:space="preserve"> impact</w:t>
      </w:r>
      <w:r w:rsidR="00D0123A">
        <w:rPr>
          <w:lang w:val="en-US"/>
        </w:rPr>
        <w:t xml:space="preserve">ing </w:t>
      </w:r>
      <w:r w:rsidR="007B62FD">
        <w:rPr>
          <w:lang w:val="en-US"/>
        </w:rPr>
        <w:t xml:space="preserve">their habitats during human </w:t>
      </w:r>
      <w:r w:rsidR="00B9128F">
        <w:rPr>
          <w:lang w:val="en-US"/>
        </w:rPr>
        <w:t xml:space="preserve">activities such as fracking and wetland damming. </w:t>
      </w:r>
      <w:r w:rsidR="00EA111E">
        <w:rPr>
          <w:lang w:val="en-US"/>
        </w:rPr>
        <w:t xml:space="preserve">They </w:t>
      </w:r>
      <w:r w:rsidR="00EA111E">
        <w:rPr>
          <w:lang w:val="en-US"/>
        </w:rPr>
        <w:lastRenderedPageBreak/>
        <w:t xml:space="preserve">are sensitive to disturbances, and with a low chick survival rate and late breeding age, could easily return to the species at risk list. </w:t>
      </w:r>
    </w:p>
    <w:p w14:paraId="4BBF502B" w14:textId="77777777" w:rsidR="000206E3" w:rsidRDefault="000206E3">
      <w:pPr>
        <w:rPr>
          <w:b/>
          <w:bCs/>
          <w:lang w:val="en-US"/>
        </w:rPr>
      </w:pPr>
    </w:p>
    <w:p w14:paraId="3529B3CF" w14:textId="77777777" w:rsidR="000206E3" w:rsidRDefault="000206E3">
      <w:pPr>
        <w:rPr>
          <w:b/>
          <w:bCs/>
          <w:lang w:val="en-US"/>
        </w:rPr>
      </w:pPr>
    </w:p>
    <w:p w14:paraId="0E4DDE38" w14:textId="77777777" w:rsidR="000206E3" w:rsidRDefault="000206E3">
      <w:pPr>
        <w:rPr>
          <w:b/>
          <w:bCs/>
          <w:lang w:val="en-US"/>
        </w:rPr>
      </w:pPr>
    </w:p>
    <w:p w14:paraId="14EDC594" w14:textId="0D1DEA36" w:rsidR="00AB0BD7" w:rsidRDefault="00AB0BD7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58006C1A" w14:textId="77777777" w:rsidR="00C676E8" w:rsidRDefault="00C676E8">
      <w:pPr>
        <w:rPr>
          <w:lang w:val="en-US"/>
        </w:rPr>
      </w:pPr>
    </w:p>
    <w:p w14:paraId="0D7A9DD7" w14:textId="4E262A44" w:rsidR="00AB0BD7" w:rsidRDefault="00456023">
      <w:r>
        <w:t xml:space="preserve">B.C. Conservation Data Centre. 2010. Species Summary: </w:t>
      </w:r>
      <w:r>
        <w:rPr>
          <w:i/>
          <w:iCs/>
        </w:rPr>
        <w:t>Antigone canadensis</w:t>
      </w:r>
      <w:r>
        <w:t xml:space="preserve">. B.C. </w:t>
      </w:r>
      <w:proofErr w:type="spellStart"/>
      <w:r>
        <w:t>Minist</w:t>
      </w:r>
      <w:proofErr w:type="spellEnd"/>
      <w:r>
        <w:t xml:space="preserve">. of Environment. Available: </w:t>
      </w:r>
      <w:hyperlink r:id="rId4" w:history="1">
        <w:r>
          <w:rPr>
            <w:rStyle w:val="Hyperlink"/>
          </w:rPr>
          <w:t>https://a100.gov.bc.ca/pub/eswp/</w:t>
        </w:r>
      </w:hyperlink>
      <w:r>
        <w:t xml:space="preserve"> (accessed Aug 8, 2023). </w:t>
      </w:r>
    </w:p>
    <w:p w14:paraId="33CB8BA7" w14:textId="05358AAC" w:rsidR="00810E0D" w:rsidRDefault="00810E0D">
      <w:r>
        <w:t xml:space="preserve">B.C. Conservation Data Centre. 2018. Conservation Status Report: </w:t>
      </w:r>
      <w:r>
        <w:rPr>
          <w:i/>
          <w:iCs/>
        </w:rPr>
        <w:t>Antigone canadensis</w:t>
      </w:r>
      <w:r>
        <w:t xml:space="preserve">. B.C. </w:t>
      </w:r>
      <w:proofErr w:type="spellStart"/>
      <w:r>
        <w:t>Minist</w:t>
      </w:r>
      <w:proofErr w:type="spellEnd"/>
      <w:r>
        <w:t xml:space="preserve">. of Environment. Available: </w:t>
      </w:r>
      <w:hyperlink r:id="rId5" w:history="1">
        <w:r>
          <w:rPr>
            <w:rStyle w:val="Hyperlink"/>
          </w:rPr>
          <w:t>https://a100.gov.bc.ca/pub/eswp/</w:t>
        </w:r>
      </w:hyperlink>
      <w:r>
        <w:t xml:space="preserve"> (accessed Aug 8, 2023). </w:t>
      </w:r>
    </w:p>
    <w:p w14:paraId="79D31C75" w14:textId="13748EF6" w:rsidR="00885A87" w:rsidRDefault="00885A87">
      <w:r>
        <w:t xml:space="preserve">Blood, D.A., and F. Backhouse. 1999. Sandhill Crane. B.C. </w:t>
      </w:r>
      <w:proofErr w:type="spellStart"/>
      <w:r>
        <w:t>Minist</w:t>
      </w:r>
      <w:proofErr w:type="spellEnd"/>
      <w:r>
        <w:t>. Environ., Lands and Parks, Wild</w:t>
      </w:r>
      <w:r w:rsidR="009755E4">
        <w:t>life</w:t>
      </w:r>
      <w:r>
        <w:t xml:space="preserve"> Branch. 6pp. </w:t>
      </w:r>
    </w:p>
    <w:p w14:paraId="48D8CB5B" w14:textId="77777777" w:rsidR="002A7D7C" w:rsidRDefault="002A7D7C">
      <w:proofErr w:type="spellStart"/>
      <w:r w:rsidRPr="002A7D7C">
        <w:t>Shoumatoff</w:t>
      </w:r>
      <w:proofErr w:type="spellEnd"/>
      <w:r w:rsidRPr="002A7D7C">
        <w:t xml:space="preserve">, A. (March 2014). 500,000 cranes are headed for Nebraska in one of Earth’s greatest </w:t>
      </w:r>
    </w:p>
    <w:p w14:paraId="60A6E9BA" w14:textId="293BD6FA" w:rsidR="002A7D7C" w:rsidRDefault="002A7D7C" w:rsidP="002A7D7C">
      <w:pPr>
        <w:ind w:left="720"/>
      </w:pPr>
      <w:r w:rsidRPr="002A7D7C">
        <w:t xml:space="preserve">migrations. Smithsonianmag.com. </w:t>
      </w:r>
      <w:hyperlink r:id="rId6" w:history="1">
        <w:r w:rsidRPr="009A554D">
          <w:rPr>
            <w:rStyle w:val="Hyperlink"/>
          </w:rPr>
          <w:t>https://www.smithsonianmag.com/science-nature/500000-</w:t>
        </w:r>
      </w:hyperlink>
      <w:r w:rsidRPr="002A7D7C">
        <w:t xml:space="preserve">cranes-are-headed-nebraska-one-earths-greatest-migrations-180949816/ </w:t>
      </w:r>
    </w:p>
    <w:p w14:paraId="2F08EA88" w14:textId="369A832B" w:rsidR="002A7D7C" w:rsidRDefault="002A7D7C">
      <w:r w:rsidRPr="002A7D7C">
        <w:t xml:space="preserve">The Cornell Lab. (2023). Sandhill Cranes. The Cornell Lab of Ornithology. Web retrieved 2023-09-02. </w:t>
      </w:r>
    </w:p>
    <w:p w14:paraId="3370B914" w14:textId="01582ED2" w:rsidR="002A7D7C" w:rsidRDefault="002A7D7C" w:rsidP="002A7D7C">
      <w:pPr>
        <w:ind w:firstLine="720"/>
      </w:pPr>
      <w:r w:rsidRPr="002A7D7C">
        <w:t xml:space="preserve">https://www.allaboutbirds.org/guide/Sandhill_Crane/overview# </w:t>
      </w:r>
    </w:p>
    <w:p w14:paraId="7DE5F478" w14:textId="77777777" w:rsidR="002A7D7C" w:rsidRDefault="009755E4">
      <w:pPr>
        <w:rPr>
          <w:i/>
          <w:iCs/>
        </w:rPr>
      </w:pPr>
      <w:r>
        <w:t xml:space="preserve">The Forest Preserve District of Will County. (2023). </w:t>
      </w:r>
      <w:r w:rsidRPr="00007D85">
        <w:rPr>
          <w:i/>
          <w:iCs/>
        </w:rPr>
        <w:t xml:space="preserve">Five Fast Facts about Loud but Lovely Sandhill Cranes. </w:t>
      </w:r>
    </w:p>
    <w:p w14:paraId="3ABA9923" w14:textId="1A85AB14" w:rsidR="009755E4" w:rsidRDefault="009755E4" w:rsidP="002A7D7C">
      <w:pPr>
        <w:ind w:left="720"/>
      </w:pPr>
      <w:r w:rsidRPr="00007D85">
        <w:t>Reconnectwithnature.org</w:t>
      </w:r>
      <w:r>
        <w:rPr>
          <w:i/>
          <w:iCs/>
        </w:rPr>
        <w:t xml:space="preserve">. </w:t>
      </w:r>
      <w:hyperlink r:id="rId7" w:history="1">
        <w:r w:rsidR="002A7D7C" w:rsidRPr="009A554D">
          <w:rPr>
            <w:rStyle w:val="Hyperlink"/>
          </w:rPr>
          <w:t>https://www.reconnectwithnature.org/news-events/the-buzz/five-things-know-about-sandhill-cranes/</w:t>
        </w:r>
      </w:hyperlink>
      <w:r w:rsidRPr="009755E4">
        <w:t xml:space="preserve"> </w:t>
      </w:r>
    </w:p>
    <w:p w14:paraId="6E0EB102" w14:textId="77777777" w:rsidR="002A7D7C" w:rsidRDefault="002A7D7C" w:rsidP="002A7D7C">
      <w:r w:rsidRPr="002A7D7C">
        <w:t xml:space="preserve">Wilson, D. (March 14th, 2021).  Five Fun Facts about Sandhill Cranes.  Epnews.com. </w:t>
      </w:r>
    </w:p>
    <w:p w14:paraId="77627031" w14:textId="5F2F2E35" w:rsidR="002A7D7C" w:rsidRDefault="002A7D7C" w:rsidP="002A7D7C">
      <w:pPr>
        <w:ind w:left="720"/>
      </w:pPr>
      <w:hyperlink r:id="rId8" w:history="1">
        <w:r w:rsidRPr="009A554D">
          <w:rPr>
            <w:rStyle w:val="Hyperlink"/>
          </w:rPr>
          <w:t>https://www.estesparknews.com/estes_valley_spotlight/article_4efc7980-8278-11eb-9e76-</w:t>
        </w:r>
      </w:hyperlink>
      <w:r w:rsidRPr="002A7D7C">
        <w:t>53275e924f4f.html</w:t>
      </w:r>
    </w:p>
    <w:sectPr w:rsidR="002A7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6B"/>
    <w:rsid w:val="0000258F"/>
    <w:rsid w:val="00007D85"/>
    <w:rsid w:val="000136A5"/>
    <w:rsid w:val="000206E3"/>
    <w:rsid w:val="00035F53"/>
    <w:rsid w:val="000F2D77"/>
    <w:rsid w:val="0010105F"/>
    <w:rsid w:val="001033C8"/>
    <w:rsid w:val="001053A8"/>
    <w:rsid w:val="00131D01"/>
    <w:rsid w:val="001426FD"/>
    <w:rsid w:val="0017134C"/>
    <w:rsid w:val="001B7075"/>
    <w:rsid w:val="001D1436"/>
    <w:rsid w:val="001D24C8"/>
    <w:rsid w:val="001F25EF"/>
    <w:rsid w:val="001F4689"/>
    <w:rsid w:val="001F656B"/>
    <w:rsid w:val="00205688"/>
    <w:rsid w:val="00243FF6"/>
    <w:rsid w:val="002610CF"/>
    <w:rsid w:val="002A7D7C"/>
    <w:rsid w:val="002C7F08"/>
    <w:rsid w:val="002E4108"/>
    <w:rsid w:val="00314C5D"/>
    <w:rsid w:val="00332AA5"/>
    <w:rsid w:val="00341056"/>
    <w:rsid w:val="003520B2"/>
    <w:rsid w:val="00365478"/>
    <w:rsid w:val="003E265A"/>
    <w:rsid w:val="003E4054"/>
    <w:rsid w:val="004002BB"/>
    <w:rsid w:val="00410BD1"/>
    <w:rsid w:val="00456023"/>
    <w:rsid w:val="00463F6A"/>
    <w:rsid w:val="004A6DE3"/>
    <w:rsid w:val="004D52C5"/>
    <w:rsid w:val="004F322A"/>
    <w:rsid w:val="004F4C15"/>
    <w:rsid w:val="00505A58"/>
    <w:rsid w:val="00546C29"/>
    <w:rsid w:val="005D0B27"/>
    <w:rsid w:val="00622C40"/>
    <w:rsid w:val="00690083"/>
    <w:rsid w:val="00693CC7"/>
    <w:rsid w:val="006C10EE"/>
    <w:rsid w:val="006D1CDD"/>
    <w:rsid w:val="00750930"/>
    <w:rsid w:val="00756F22"/>
    <w:rsid w:val="00757225"/>
    <w:rsid w:val="007701E8"/>
    <w:rsid w:val="007B62FD"/>
    <w:rsid w:val="007C612A"/>
    <w:rsid w:val="007E4E0B"/>
    <w:rsid w:val="007E6301"/>
    <w:rsid w:val="007F7909"/>
    <w:rsid w:val="00810E0D"/>
    <w:rsid w:val="00865C94"/>
    <w:rsid w:val="00883D9C"/>
    <w:rsid w:val="00885A87"/>
    <w:rsid w:val="00945504"/>
    <w:rsid w:val="00967379"/>
    <w:rsid w:val="00975576"/>
    <w:rsid w:val="009755E4"/>
    <w:rsid w:val="00980006"/>
    <w:rsid w:val="00981D84"/>
    <w:rsid w:val="009B0CB8"/>
    <w:rsid w:val="009E618D"/>
    <w:rsid w:val="009F3B53"/>
    <w:rsid w:val="00A23605"/>
    <w:rsid w:val="00A3216C"/>
    <w:rsid w:val="00A3674B"/>
    <w:rsid w:val="00A44384"/>
    <w:rsid w:val="00A854FC"/>
    <w:rsid w:val="00AA7942"/>
    <w:rsid w:val="00AB0BD7"/>
    <w:rsid w:val="00B67BFA"/>
    <w:rsid w:val="00B9128F"/>
    <w:rsid w:val="00B973C1"/>
    <w:rsid w:val="00BA47E7"/>
    <w:rsid w:val="00BB2CA2"/>
    <w:rsid w:val="00BE2C27"/>
    <w:rsid w:val="00BF779C"/>
    <w:rsid w:val="00C03018"/>
    <w:rsid w:val="00C27B1F"/>
    <w:rsid w:val="00C34CD1"/>
    <w:rsid w:val="00C676E8"/>
    <w:rsid w:val="00C97153"/>
    <w:rsid w:val="00CB2BAC"/>
    <w:rsid w:val="00D0123A"/>
    <w:rsid w:val="00D06EEA"/>
    <w:rsid w:val="00D24194"/>
    <w:rsid w:val="00D35E47"/>
    <w:rsid w:val="00D50040"/>
    <w:rsid w:val="00D97ADE"/>
    <w:rsid w:val="00DA44F1"/>
    <w:rsid w:val="00DE3FC4"/>
    <w:rsid w:val="00E14B15"/>
    <w:rsid w:val="00E65FE8"/>
    <w:rsid w:val="00EA111E"/>
    <w:rsid w:val="00EB0812"/>
    <w:rsid w:val="00ED52C0"/>
    <w:rsid w:val="00F94D46"/>
    <w:rsid w:val="00FB0EBC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779A"/>
  <w15:chartTrackingRefBased/>
  <w15:docId w15:val="{0A764F4B-E789-41DA-9160-8985F972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0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esparknews.com/estes_valley_spotlight/article_4efc7980-8278-11eb-9e76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connectwithnature.org/news-events/the-buzz/five-things-know-about-sandhill-cran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ithsonianmag.com/science-nature/500000-" TargetMode="External"/><Relationship Id="rId5" Type="http://schemas.openxmlformats.org/officeDocument/2006/relationships/hyperlink" Target="https://a100.gov.bc.ca/pub/eswp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100.gov.bc.ca/pub/eswp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Jamin C</dc:creator>
  <cp:keywords/>
  <dc:description/>
  <cp:lastModifiedBy>Jamin C</cp:lastModifiedBy>
  <cp:revision>136</cp:revision>
  <dcterms:created xsi:type="dcterms:W3CDTF">2023-07-31T22:18:00Z</dcterms:created>
  <dcterms:modified xsi:type="dcterms:W3CDTF">2023-09-06T05:49:00Z</dcterms:modified>
</cp:coreProperties>
</file>