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FE7A" w14:textId="77777777" w:rsidR="0025741D" w:rsidRDefault="0025741D" w:rsidP="00C25E86">
      <w:pPr>
        <w:jc w:val="center"/>
        <w:rPr>
          <w:b/>
          <w:bCs/>
          <w:lang w:val="en-US"/>
        </w:rPr>
      </w:pPr>
    </w:p>
    <w:p w14:paraId="4539B63C" w14:textId="77777777" w:rsidR="0025741D" w:rsidRDefault="0025741D" w:rsidP="00C25E86">
      <w:pPr>
        <w:jc w:val="center"/>
        <w:rPr>
          <w:b/>
          <w:bCs/>
          <w:lang w:val="en-US"/>
        </w:rPr>
      </w:pPr>
    </w:p>
    <w:p w14:paraId="56736B2B" w14:textId="77777777" w:rsidR="00552D93" w:rsidRDefault="00552D93" w:rsidP="00C25E86">
      <w:pPr>
        <w:jc w:val="center"/>
        <w:rPr>
          <w:b/>
          <w:bCs/>
          <w:lang w:val="en-US"/>
        </w:rPr>
      </w:pPr>
    </w:p>
    <w:p w14:paraId="48F192F4" w14:textId="77777777" w:rsidR="008A42AE" w:rsidRDefault="008A42AE" w:rsidP="00C25E86">
      <w:pPr>
        <w:jc w:val="center"/>
        <w:rPr>
          <w:b/>
          <w:bCs/>
          <w:lang w:val="en-US"/>
        </w:rPr>
      </w:pPr>
    </w:p>
    <w:p w14:paraId="5C27FCAB" w14:textId="77777777" w:rsidR="008A42AE" w:rsidRDefault="008A42AE" w:rsidP="00C25E86">
      <w:pPr>
        <w:jc w:val="center"/>
        <w:rPr>
          <w:b/>
          <w:bCs/>
          <w:lang w:val="en-US"/>
        </w:rPr>
      </w:pPr>
    </w:p>
    <w:p w14:paraId="13A673A0" w14:textId="77777777" w:rsidR="008A42AE" w:rsidRDefault="008A42AE" w:rsidP="00C25E86">
      <w:pPr>
        <w:jc w:val="center"/>
        <w:rPr>
          <w:b/>
          <w:bCs/>
          <w:lang w:val="en-US"/>
        </w:rPr>
      </w:pPr>
    </w:p>
    <w:p w14:paraId="26762F67" w14:textId="05150D28" w:rsidR="00A854FC"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b/>
          <w:bCs/>
          <w:sz w:val="24"/>
          <w:szCs w:val="24"/>
          <w:lang w:val="en-US"/>
        </w:rPr>
        <w:t>Literary Review of PLAR at TRU</w:t>
      </w:r>
    </w:p>
    <w:p w14:paraId="6F79BD2D" w14:textId="77777777" w:rsidR="00C25E86" w:rsidRPr="00E72380" w:rsidRDefault="00C25E86" w:rsidP="00C25E86">
      <w:pPr>
        <w:jc w:val="center"/>
        <w:rPr>
          <w:rFonts w:ascii="Times New Roman" w:hAnsi="Times New Roman" w:cs="Times New Roman"/>
          <w:sz w:val="24"/>
          <w:szCs w:val="24"/>
          <w:lang w:val="en-US"/>
        </w:rPr>
      </w:pPr>
    </w:p>
    <w:p w14:paraId="47953582" w14:textId="5184ACD2" w:rsidR="00C25E86"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Jami Crego </w:t>
      </w:r>
    </w:p>
    <w:p w14:paraId="585EA410" w14:textId="643801C4" w:rsidR="00C25E86"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sz w:val="24"/>
          <w:szCs w:val="24"/>
          <w:lang w:val="en-US"/>
        </w:rPr>
        <w:t>Department of Social Work, Thompson Rivers University</w:t>
      </w:r>
    </w:p>
    <w:p w14:paraId="0745E204" w14:textId="61D0AAF7" w:rsidR="00C25E86"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sz w:val="24"/>
          <w:szCs w:val="24"/>
          <w:lang w:val="en-US"/>
        </w:rPr>
        <w:t>PLAR</w:t>
      </w:r>
    </w:p>
    <w:p w14:paraId="16E64D5D" w14:textId="1717F7B6" w:rsidR="00C25E86"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October </w:t>
      </w:r>
      <w:r w:rsidR="000304C3" w:rsidRPr="00E72380">
        <w:rPr>
          <w:rFonts w:ascii="Times New Roman" w:hAnsi="Times New Roman" w:cs="Times New Roman"/>
          <w:sz w:val="24"/>
          <w:szCs w:val="24"/>
          <w:lang w:val="en-US"/>
        </w:rPr>
        <w:t>20</w:t>
      </w:r>
      <w:r w:rsidRPr="00E72380">
        <w:rPr>
          <w:rFonts w:ascii="Times New Roman" w:hAnsi="Times New Roman" w:cs="Times New Roman"/>
          <w:sz w:val="24"/>
          <w:szCs w:val="24"/>
          <w:vertAlign w:val="superscript"/>
          <w:lang w:val="en-US"/>
        </w:rPr>
        <w:t>th</w:t>
      </w:r>
      <w:r w:rsidRPr="00E72380">
        <w:rPr>
          <w:rFonts w:ascii="Times New Roman" w:hAnsi="Times New Roman" w:cs="Times New Roman"/>
          <w:sz w:val="24"/>
          <w:szCs w:val="24"/>
          <w:lang w:val="en-US"/>
        </w:rPr>
        <w:t xml:space="preserve">, 2023 </w:t>
      </w:r>
    </w:p>
    <w:p w14:paraId="3EA83C73" w14:textId="77777777" w:rsidR="0019281D" w:rsidRPr="00E72380" w:rsidRDefault="0019281D" w:rsidP="00C25E86">
      <w:pPr>
        <w:jc w:val="center"/>
        <w:rPr>
          <w:rFonts w:ascii="Times New Roman" w:hAnsi="Times New Roman" w:cs="Times New Roman"/>
          <w:sz w:val="24"/>
          <w:szCs w:val="24"/>
          <w:lang w:val="en-US"/>
        </w:rPr>
      </w:pPr>
    </w:p>
    <w:p w14:paraId="7D3D2043" w14:textId="77777777" w:rsidR="008A42AE" w:rsidRPr="00E72380" w:rsidRDefault="008A42AE" w:rsidP="001B5D43">
      <w:pPr>
        <w:rPr>
          <w:rFonts w:ascii="Times New Roman" w:hAnsi="Times New Roman" w:cs="Times New Roman"/>
          <w:b/>
          <w:bCs/>
          <w:sz w:val="24"/>
          <w:szCs w:val="24"/>
          <w:lang w:val="en-US"/>
        </w:rPr>
      </w:pPr>
    </w:p>
    <w:p w14:paraId="320ADA25" w14:textId="77777777" w:rsidR="008A42AE" w:rsidRPr="00E72380" w:rsidRDefault="008A42AE" w:rsidP="001B5D43">
      <w:pPr>
        <w:rPr>
          <w:rFonts w:ascii="Times New Roman" w:hAnsi="Times New Roman" w:cs="Times New Roman"/>
          <w:b/>
          <w:bCs/>
          <w:sz w:val="24"/>
          <w:szCs w:val="24"/>
          <w:lang w:val="en-US"/>
        </w:rPr>
      </w:pPr>
    </w:p>
    <w:p w14:paraId="1EC59C22" w14:textId="77777777" w:rsidR="008A42AE" w:rsidRPr="00E72380" w:rsidRDefault="008A42AE" w:rsidP="001B5D43">
      <w:pPr>
        <w:rPr>
          <w:rFonts w:ascii="Times New Roman" w:hAnsi="Times New Roman" w:cs="Times New Roman"/>
          <w:b/>
          <w:bCs/>
          <w:sz w:val="24"/>
          <w:szCs w:val="24"/>
          <w:lang w:val="en-US"/>
        </w:rPr>
      </w:pPr>
    </w:p>
    <w:p w14:paraId="085A97B2" w14:textId="77777777" w:rsidR="008A42AE" w:rsidRPr="00E72380" w:rsidRDefault="008A42AE" w:rsidP="001B5D43">
      <w:pPr>
        <w:rPr>
          <w:rFonts w:ascii="Times New Roman" w:hAnsi="Times New Roman" w:cs="Times New Roman"/>
          <w:b/>
          <w:bCs/>
          <w:sz w:val="24"/>
          <w:szCs w:val="24"/>
          <w:lang w:val="en-US"/>
        </w:rPr>
      </w:pPr>
    </w:p>
    <w:p w14:paraId="6C832B7F" w14:textId="77777777" w:rsidR="008A42AE" w:rsidRPr="00E72380" w:rsidRDefault="008A42AE" w:rsidP="001B5D43">
      <w:pPr>
        <w:rPr>
          <w:rFonts w:ascii="Times New Roman" w:hAnsi="Times New Roman" w:cs="Times New Roman"/>
          <w:b/>
          <w:bCs/>
          <w:sz w:val="24"/>
          <w:szCs w:val="24"/>
          <w:lang w:val="en-US"/>
        </w:rPr>
      </w:pPr>
    </w:p>
    <w:p w14:paraId="50F41C77" w14:textId="77777777" w:rsidR="008A42AE" w:rsidRPr="00E72380" w:rsidRDefault="008A42AE" w:rsidP="001B5D43">
      <w:pPr>
        <w:rPr>
          <w:rFonts w:ascii="Times New Roman" w:hAnsi="Times New Roman" w:cs="Times New Roman"/>
          <w:b/>
          <w:bCs/>
          <w:sz w:val="24"/>
          <w:szCs w:val="24"/>
          <w:lang w:val="en-US"/>
        </w:rPr>
      </w:pPr>
    </w:p>
    <w:p w14:paraId="2F851336" w14:textId="77777777" w:rsidR="008A42AE" w:rsidRPr="00E72380" w:rsidRDefault="008A42AE" w:rsidP="001B5D43">
      <w:pPr>
        <w:rPr>
          <w:rFonts w:ascii="Times New Roman" w:hAnsi="Times New Roman" w:cs="Times New Roman"/>
          <w:b/>
          <w:bCs/>
          <w:sz w:val="24"/>
          <w:szCs w:val="24"/>
          <w:lang w:val="en-US"/>
        </w:rPr>
      </w:pPr>
    </w:p>
    <w:p w14:paraId="0A9E9CE0" w14:textId="77777777" w:rsidR="008A42AE" w:rsidRPr="00E72380" w:rsidRDefault="008A42AE" w:rsidP="001B5D43">
      <w:pPr>
        <w:rPr>
          <w:rFonts w:ascii="Times New Roman" w:hAnsi="Times New Roman" w:cs="Times New Roman"/>
          <w:b/>
          <w:bCs/>
          <w:sz w:val="24"/>
          <w:szCs w:val="24"/>
          <w:lang w:val="en-US"/>
        </w:rPr>
      </w:pPr>
    </w:p>
    <w:p w14:paraId="2BC038C4" w14:textId="77777777" w:rsidR="008A42AE" w:rsidRPr="00E72380" w:rsidRDefault="008A42AE" w:rsidP="001B5D43">
      <w:pPr>
        <w:rPr>
          <w:rFonts w:ascii="Times New Roman" w:hAnsi="Times New Roman" w:cs="Times New Roman"/>
          <w:b/>
          <w:bCs/>
          <w:sz w:val="24"/>
          <w:szCs w:val="24"/>
          <w:lang w:val="en-US"/>
        </w:rPr>
      </w:pPr>
    </w:p>
    <w:p w14:paraId="48618435" w14:textId="77777777" w:rsidR="008A42AE" w:rsidRPr="00E72380" w:rsidRDefault="008A42AE" w:rsidP="001B5D43">
      <w:pPr>
        <w:rPr>
          <w:rFonts w:ascii="Times New Roman" w:hAnsi="Times New Roman" w:cs="Times New Roman"/>
          <w:b/>
          <w:bCs/>
          <w:sz w:val="24"/>
          <w:szCs w:val="24"/>
          <w:lang w:val="en-US"/>
        </w:rPr>
      </w:pPr>
    </w:p>
    <w:p w14:paraId="55DBF7DD" w14:textId="77777777" w:rsidR="008A42AE" w:rsidRPr="00E72380" w:rsidRDefault="008A42AE" w:rsidP="001B5D43">
      <w:pPr>
        <w:rPr>
          <w:rFonts w:ascii="Times New Roman" w:hAnsi="Times New Roman" w:cs="Times New Roman"/>
          <w:b/>
          <w:bCs/>
          <w:sz w:val="24"/>
          <w:szCs w:val="24"/>
          <w:lang w:val="en-US"/>
        </w:rPr>
      </w:pPr>
    </w:p>
    <w:p w14:paraId="699B56A5" w14:textId="77777777" w:rsidR="008A42AE" w:rsidRPr="00E72380" w:rsidRDefault="008A42AE" w:rsidP="001B5D43">
      <w:pPr>
        <w:rPr>
          <w:rFonts w:ascii="Times New Roman" w:hAnsi="Times New Roman" w:cs="Times New Roman"/>
          <w:b/>
          <w:bCs/>
          <w:sz w:val="24"/>
          <w:szCs w:val="24"/>
          <w:lang w:val="en-US"/>
        </w:rPr>
      </w:pPr>
    </w:p>
    <w:p w14:paraId="4F7F32AC" w14:textId="77777777" w:rsidR="008A42AE" w:rsidRPr="00E72380" w:rsidRDefault="008A42AE" w:rsidP="001B5D43">
      <w:pPr>
        <w:rPr>
          <w:rFonts w:ascii="Times New Roman" w:hAnsi="Times New Roman" w:cs="Times New Roman"/>
          <w:b/>
          <w:bCs/>
          <w:sz w:val="24"/>
          <w:szCs w:val="24"/>
          <w:lang w:val="en-US"/>
        </w:rPr>
      </w:pPr>
    </w:p>
    <w:p w14:paraId="555BDBCE" w14:textId="77777777" w:rsidR="008A42AE" w:rsidRPr="00E72380" w:rsidRDefault="008A42AE" w:rsidP="001B5D43">
      <w:pPr>
        <w:rPr>
          <w:rFonts w:ascii="Times New Roman" w:hAnsi="Times New Roman" w:cs="Times New Roman"/>
          <w:b/>
          <w:bCs/>
          <w:sz w:val="24"/>
          <w:szCs w:val="24"/>
          <w:lang w:val="en-US"/>
        </w:rPr>
      </w:pPr>
    </w:p>
    <w:p w14:paraId="340973CB" w14:textId="77777777" w:rsidR="008A42AE" w:rsidRPr="00E72380" w:rsidRDefault="008A42AE" w:rsidP="001B5D43">
      <w:pPr>
        <w:rPr>
          <w:rFonts w:ascii="Times New Roman" w:hAnsi="Times New Roman" w:cs="Times New Roman"/>
          <w:b/>
          <w:bCs/>
          <w:sz w:val="24"/>
          <w:szCs w:val="24"/>
          <w:lang w:val="en-US"/>
        </w:rPr>
      </w:pPr>
    </w:p>
    <w:p w14:paraId="08156C0C" w14:textId="77777777" w:rsidR="008A42AE" w:rsidRPr="00E72380" w:rsidRDefault="008A42AE" w:rsidP="001B5D43">
      <w:pPr>
        <w:rPr>
          <w:rFonts w:ascii="Times New Roman" w:hAnsi="Times New Roman" w:cs="Times New Roman"/>
          <w:b/>
          <w:bCs/>
          <w:sz w:val="24"/>
          <w:szCs w:val="24"/>
          <w:lang w:val="en-US"/>
        </w:rPr>
      </w:pPr>
    </w:p>
    <w:p w14:paraId="2929968D" w14:textId="77777777" w:rsidR="005B2707" w:rsidRPr="00E72380" w:rsidRDefault="005B2707" w:rsidP="005B2707">
      <w:pPr>
        <w:jc w:val="center"/>
        <w:rPr>
          <w:rFonts w:ascii="Times New Roman" w:hAnsi="Times New Roman" w:cs="Times New Roman"/>
          <w:i/>
          <w:iCs/>
          <w:sz w:val="24"/>
          <w:szCs w:val="24"/>
          <w:lang w:val="en-US"/>
        </w:rPr>
      </w:pPr>
      <w:r w:rsidRPr="00E72380">
        <w:rPr>
          <w:rFonts w:ascii="Times New Roman" w:hAnsi="Times New Roman" w:cs="Times New Roman"/>
          <w:b/>
          <w:bCs/>
          <w:i/>
          <w:iCs/>
          <w:sz w:val="24"/>
          <w:szCs w:val="24"/>
          <w:lang w:val="en-US"/>
        </w:rPr>
        <w:t>“</w:t>
      </w:r>
      <w:r w:rsidRPr="00E72380">
        <w:rPr>
          <w:rFonts w:ascii="Times New Roman" w:hAnsi="Times New Roman" w:cs="Times New Roman"/>
          <w:i/>
          <w:iCs/>
          <w:sz w:val="24"/>
          <w:szCs w:val="24"/>
          <w:lang w:val="en-US"/>
        </w:rPr>
        <w:t xml:space="preserve">Credit for learning, not experience.” </w:t>
      </w:r>
    </w:p>
    <w:p w14:paraId="189D9B9E" w14:textId="7D006605" w:rsidR="005B2707" w:rsidRPr="00E72380" w:rsidRDefault="005B2707" w:rsidP="005B2707">
      <w:pPr>
        <w:ind w:left="2160" w:firstLine="720"/>
        <w:jc w:val="center"/>
        <w:rPr>
          <w:rFonts w:ascii="Times New Roman" w:hAnsi="Times New Roman" w:cs="Times New Roman"/>
          <w:b/>
          <w:bCs/>
          <w:i/>
          <w:iCs/>
          <w:sz w:val="24"/>
          <w:szCs w:val="24"/>
          <w:lang w:val="en-US"/>
        </w:rPr>
      </w:pPr>
      <w:r w:rsidRPr="00E72380">
        <w:rPr>
          <w:rFonts w:ascii="Times New Roman" w:hAnsi="Times New Roman" w:cs="Times New Roman"/>
          <w:i/>
          <w:iCs/>
          <w:sz w:val="24"/>
          <w:szCs w:val="24"/>
          <w:lang w:val="en-US"/>
        </w:rPr>
        <w:t>The Golden Rule of PLAR (CAPLA, 2023).</w:t>
      </w:r>
    </w:p>
    <w:p w14:paraId="17C6CE3C" w14:textId="7560AB6E" w:rsidR="0019281D" w:rsidRPr="00E72380" w:rsidRDefault="0019281D" w:rsidP="001B5D43">
      <w:pPr>
        <w:rPr>
          <w:rFonts w:ascii="Times New Roman" w:hAnsi="Times New Roman" w:cs="Times New Roman"/>
          <w:sz w:val="24"/>
          <w:szCs w:val="24"/>
          <w:lang w:val="en-US"/>
        </w:rPr>
      </w:pPr>
      <w:r w:rsidRPr="00E72380">
        <w:rPr>
          <w:rFonts w:ascii="Times New Roman" w:hAnsi="Times New Roman" w:cs="Times New Roman"/>
          <w:b/>
          <w:bCs/>
          <w:sz w:val="24"/>
          <w:szCs w:val="24"/>
          <w:lang w:val="en-US"/>
        </w:rPr>
        <w:t>Abstract</w:t>
      </w:r>
    </w:p>
    <w:p w14:paraId="2B636EBB" w14:textId="302BFC2A" w:rsidR="00BB1D14" w:rsidRPr="00E72380" w:rsidRDefault="00BB1D14" w:rsidP="001B5D43">
      <w:pPr>
        <w:rPr>
          <w:rFonts w:ascii="Times New Roman" w:hAnsi="Times New Roman" w:cs="Times New Roman"/>
          <w:sz w:val="24"/>
          <w:szCs w:val="24"/>
          <w:lang w:val="en-US"/>
        </w:rPr>
      </w:pPr>
      <w:r w:rsidRPr="00E72380">
        <w:rPr>
          <w:rFonts w:ascii="Times New Roman" w:hAnsi="Times New Roman" w:cs="Times New Roman"/>
          <w:sz w:val="24"/>
          <w:szCs w:val="24"/>
          <w:lang w:val="en-US"/>
        </w:rPr>
        <w:tab/>
        <w:t>Prior Learning Assessment and Recognition (PLAR)</w:t>
      </w:r>
      <w:r w:rsidR="00A9753A" w:rsidRPr="00E72380">
        <w:rPr>
          <w:rFonts w:ascii="Times New Roman" w:hAnsi="Times New Roman" w:cs="Times New Roman"/>
          <w:sz w:val="24"/>
          <w:szCs w:val="24"/>
          <w:lang w:val="en-US"/>
        </w:rPr>
        <w:t xml:space="preserve"> has been in existence since the days of Socrates and Aristotle, who </w:t>
      </w:r>
      <w:r w:rsidR="00FD240E" w:rsidRPr="00E72380">
        <w:rPr>
          <w:rFonts w:ascii="Times New Roman" w:hAnsi="Times New Roman" w:cs="Times New Roman"/>
          <w:sz w:val="24"/>
          <w:szCs w:val="24"/>
          <w:lang w:val="en-US"/>
        </w:rPr>
        <w:t>“both endorsed the values of experience in learning”</w:t>
      </w:r>
      <w:r w:rsidR="009E4577" w:rsidRPr="00E72380">
        <w:rPr>
          <w:rFonts w:ascii="Times New Roman" w:hAnsi="Times New Roman" w:cs="Times New Roman"/>
          <w:sz w:val="24"/>
          <w:szCs w:val="24"/>
          <w:lang w:val="en-US"/>
        </w:rPr>
        <w:t>, although it did not become a formalized and accredited process through universities until the 1970’s</w:t>
      </w:r>
      <w:r w:rsidR="00FD240E" w:rsidRPr="00E72380">
        <w:rPr>
          <w:rFonts w:ascii="Times New Roman" w:hAnsi="Times New Roman" w:cs="Times New Roman"/>
          <w:sz w:val="24"/>
          <w:szCs w:val="24"/>
          <w:lang w:val="en-US"/>
        </w:rPr>
        <w:t xml:space="preserve"> (TRU-OL, 2023,</w:t>
      </w:r>
      <w:r w:rsidR="001D3958" w:rsidRPr="00E72380">
        <w:rPr>
          <w:rFonts w:ascii="Times New Roman" w:hAnsi="Times New Roman" w:cs="Times New Roman"/>
          <w:sz w:val="24"/>
          <w:szCs w:val="24"/>
          <w:lang w:val="en-US"/>
        </w:rPr>
        <w:t xml:space="preserve"> </w:t>
      </w:r>
      <w:r w:rsidR="001D3958" w:rsidRPr="00E72380">
        <w:rPr>
          <w:rFonts w:ascii="Times New Roman" w:hAnsi="Times New Roman" w:cs="Times New Roman"/>
          <w:i/>
          <w:iCs/>
          <w:sz w:val="24"/>
          <w:szCs w:val="24"/>
          <w:lang w:val="en-US"/>
        </w:rPr>
        <w:t>Course-Based,</w:t>
      </w:r>
      <w:r w:rsidR="00FD240E" w:rsidRPr="00E72380">
        <w:rPr>
          <w:rFonts w:ascii="Times New Roman" w:hAnsi="Times New Roman" w:cs="Times New Roman"/>
          <w:sz w:val="24"/>
          <w:szCs w:val="24"/>
          <w:lang w:val="en-US"/>
        </w:rPr>
        <w:t xml:space="preserve"> p.5). </w:t>
      </w:r>
      <w:r w:rsidR="00AD6887" w:rsidRPr="00E72380">
        <w:rPr>
          <w:rFonts w:ascii="Times New Roman" w:hAnsi="Times New Roman" w:cs="Times New Roman"/>
          <w:sz w:val="24"/>
          <w:szCs w:val="24"/>
          <w:lang w:val="en-US"/>
        </w:rPr>
        <w:t>With the</w:t>
      </w:r>
      <w:r w:rsidR="006E037E" w:rsidRPr="00E72380">
        <w:rPr>
          <w:rFonts w:ascii="Times New Roman" w:hAnsi="Times New Roman" w:cs="Times New Roman"/>
          <w:sz w:val="24"/>
          <w:szCs w:val="24"/>
          <w:lang w:val="en-US"/>
        </w:rPr>
        <w:t xml:space="preserve"> increase in educational institutions</w:t>
      </w:r>
      <w:r w:rsidR="003506CF" w:rsidRPr="00E72380">
        <w:rPr>
          <w:rFonts w:ascii="Times New Roman" w:hAnsi="Times New Roman" w:cs="Times New Roman"/>
          <w:sz w:val="24"/>
          <w:szCs w:val="24"/>
          <w:lang w:val="en-US"/>
        </w:rPr>
        <w:t xml:space="preserve"> and </w:t>
      </w:r>
      <w:r w:rsidR="001A35F4" w:rsidRPr="00E72380">
        <w:rPr>
          <w:rFonts w:ascii="Times New Roman" w:hAnsi="Times New Roman" w:cs="Times New Roman"/>
          <w:sz w:val="24"/>
          <w:szCs w:val="24"/>
          <w:lang w:val="en-US"/>
        </w:rPr>
        <w:t xml:space="preserve">value given to degrees and certifications, PLAR continues to recognize the value of learning outside of academic institutions and trade schools.  Originally </w:t>
      </w:r>
      <w:r w:rsidR="00FF3A3D" w:rsidRPr="00E72380">
        <w:rPr>
          <w:rFonts w:ascii="Times New Roman" w:hAnsi="Times New Roman" w:cs="Times New Roman"/>
          <w:sz w:val="24"/>
          <w:szCs w:val="24"/>
          <w:lang w:val="en-US"/>
        </w:rPr>
        <w:t>used primarily to assess skills for an occupation, such as in the trades, in recent years PLAR ha</w:t>
      </w:r>
      <w:r w:rsidR="0012678D" w:rsidRPr="00E72380">
        <w:rPr>
          <w:rFonts w:ascii="Times New Roman" w:hAnsi="Times New Roman" w:cs="Times New Roman"/>
          <w:sz w:val="24"/>
          <w:szCs w:val="24"/>
          <w:lang w:val="en-US"/>
        </w:rPr>
        <w:t>s extended into academia</w:t>
      </w:r>
      <w:r w:rsidR="008D0F34" w:rsidRPr="00E72380">
        <w:rPr>
          <w:rFonts w:ascii="Times New Roman" w:hAnsi="Times New Roman" w:cs="Times New Roman"/>
          <w:sz w:val="24"/>
          <w:szCs w:val="24"/>
          <w:lang w:val="en-US"/>
        </w:rPr>
        <w:t xml:space="preserve">; in 2005, PLAR became a government mandated program to be used within universities (TRU-OL, 2023, </w:t>
      </w:r>
      <w:r w:rsidR="008D0F34" w:rsidRPr="00E72380">
        <w:rPr>
          <w:rFonts w:ascii="Times New Roman" w:hAnsi="Times New Roman" w:cs="Times New Roman"/>
          <w:i/>
          <w:iCs/>
          <w:sz w:val="24"/>
          <w:szCs w:val="24"/>
          <w:lang w:val="en-US"/>
        </w:rPr>
        <w:t>Course-based</w:t>
      </w:r>
      <w:r w:rsidR="008D0F34" w:rsidRPr="00E72380">
        <w:rPr>
          <w:rFonts w:ascii="Times New Roman" w:hAnsi="Times New Roman" w:cs="Times New Roman"/>
          <w:sz w:val="24"/>
          <w:szCs w:val="24"/>
          <w:lang w:val="en-US"/>
        </w:rPr>
        <w:t xml:space="preserve">, p.5). </w:t>
      </w:r>
      <w:r w:rsidR="006C04B1" w:rsidRPr="00E72380">
        <w:rPr>
          <w:rFonts w:ascii="Times New Roman" w:hAnsi="Times New Roman" w:cs="Times New Roman"/>
          <w:sz w:val="24"/>
          <w:szCs w:val="24"/>
          <w:lang w:val="en-US"/>
        </w:rPr>
        <w:t xml:space="preserve">That same year, Thompson Rivers University became Canada’s newest university and embraced PLAR’s new mandate to become among the “leading and most active PLAR programs in Canada” (TRU-OL, 2023, </w:t>
      </w:r>
      <w:r w:rsidR="006C04B1" w:rsidRPr="00E72380">
        <w:rPr>
          <w:rFonts w:ascii="Times New Roman" w:hAnsi="Times New Roman" w:cs="Times New Roman"/>
          <w:i/>
          <w:iCs/>
          <w:sz w:val="24"/>
          <w:szCs w:val="24"/>
          <w:lang w:val="en-US"/>
        </w:rPr>
        <w:t xml:space="preserve">Course-Based, </w:t>
      </w:r>
      <w:r w:rsidR="006C04B1" w:rsidRPr="00E72380">
        <w:rPr>
          <w:rFonts w:ascii="Times New Roman" w:hAnsi="Times New Roman" w:cs="Times New Roman"/>
          <w:sz w:val="24"/>
          <w:szCs w:val="24"/>
          <w:lang w:val="en-US"/>
        </w:rPr>
        <w:t>p.5).</w:t>
      </w:r>
      <w:r w:rsidR="006C04B1" w:rsidRPr="00E72380">
        <w:rPr>
          <w:rFonts w:ascii="Times New Roman" w:hAnsi="Times New Roman" w:cs="Times New Roman"/>
          <w:i/>
          <w:iCs/>
          <w:sz w:val="24"/>
          <w:szCs w:val="24"/>
          <w:lang w:val="en-US"/>
        </w:rPr>
        <w:t xml:space="preserve"> </w:t>
      </w:r>
    </w:p>
    <w:p w14:paraId="621F6845" w14:textId="4EE4009B" w:rsidR="001F2138" w:rsidRPr="00E72380" w:rsidRDefault="001F2138" w:rsidP="001B5D43">
      <w:pPr>
        <w:rPr>
          <w:rFonts w:ascii="Times New Roman" w:hAnsi="Times New Roman" w:cs="Times New Roman"/>
          <w:sz w:val="24"/>
          <w:szCs w:val="24"/>
          <w:lang w:val="en-US"/>
        </w:rPr>
      </w:pPr>
      <w:r w:rsidRPr="00E72380">
        <w:rPr>
          <w:rFonts w:ascii="Times New Roman" w:hAnsi="Times New Roman" w:cs="Times New Roman"/>
          <w:sz w:val="24"/>
          <w:szCs w:val="24"/>
          <w:lang w:val="en-US"/>
        </w:rPr>
        <w:tab/>
        <w:t xml:space="preserve">This paper examines the purpose and benefits for participating in PLAR, as well as an overview of TRU’s PLAR program, current statistics, and findings from a 2018 research study done on TRU PLAR participant persistence.  </w:t>
      </w:r>
      <w:r w:rsidR="001241BA" w:rsidRPr="00E72380">
        <w:rPr>
          <w:rFonts w:ascii="Times New Roman" w:hAnsi="Times New Roman" w:cs="Times New Roman"/>
          <w:sz w:val="24"/>
          <w:szCs w:val="24"/>
          <w:lang w:val="en-US"/>
        </w:rPr>
        <w:t xml:space="preserve">PLAR has great potential, but misinformation and lack of awareness has led to its underutilization. </w:t>
      </w:r>
      <w:r w:rsidR="004610F8" w:rsidRPr="00E72380">
        <w:rPr>
          <w:rFonts w:ascii="Times New Roman" w:hAnsi="Times New Roman" w:cs="Times New Roman"/>
          <w:sz w:val="24"/>
          <w:szCs w:val="24"/>
          <w:lang w:val="en-US"/>
        </w:rPr>
        <w:t xml:space="preserve">It is meant to summarize what is known about PLAR, the PLAR program </w:t>
      </w:r>
      <w:r w:rsidR="00BC6376" w:rsidRPr="00E72380">
        <w:rPr>
          <w:rFonts w:ascii="Times New Roman" w:hAnsi="Times New Roman" w:cs="Times New Roman"/>
          <w:sz w:val="24"/>
          <w:szCs w:val="24"/>
          <w:lang w:val="en-US"/>
        </w:rPr>
        <w:t xml:space="preserve">pathways and </w:t>
      </w:r>
      <w:r w:rsidR="004610F8" w:rsidRPr="00E72380">
        <w:rPr>
          <w:rFonts w:ascii="Times New Roman" w:hAnsi="Times New Roman" w:cs="Times New Roman"/>
          <w:sz w:val="24"/>
          <w:szCs w:val="24"/>
          <w:lang w:val="en-US"/>
        </w:rPr>
        <w:t xml:space="preserve">processes at TRU, its limitations, and possibilities for future use and promotion. </w:t>
      </w:r>
    </w:p>
    <w:p w14:paraId="611803E9" w14:textId="77777777" w:rsidR="00485607" w:rsidRPr="00E72380" w:rsidRDefault="00485607" w:rsidP="00604EA7">
      <w:pPr>
        <w:rPr>
          <w:rFonts w:ascii="Times New Roman" w:hAnsi="Times New Roman" w:cs="Times New Roman"/>
          <w:sz w:val="24"/>
          <w:szCs w:val="24"/>
          <w:lang w:val="en-US"/>
        </w:rPr>
      </w:pPr>
    </w:p>
    <w:p w14:paraId="27C70623" w14:textId="14234A0A" w:rsidR="0019281D" w:rsidRPr="00E72380" w:rsidRDefault="0019281D" w:rsidP="00604EA7">
      <w:pP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Introduction: What is PLAR?</w:t>
      </w:r>
    </w:p>
    <w:p w14:paraId="2B59A035" w14:textId="7649A308" w:rsidR="00C1599F" w:rsidRPr="00E72380" w:rsidRDefault="00C1599F" w:rsidP="00C1599F">
      <w:pPr>
        <w:jc w:val="center"/>
        <w:rPr>
          <w:rFonts w:ascii="Times New Roman" w:hAnsi="Times New Roman" w:cs="Times New Roman"/>
          <w:i/>
          <w:iCs/>
          <w:sz w:val="24"/>
          <w:szCs w:val="24"/>
          <w:lang w:val="en-US"/>
        </w:rPr>
      </w:pPr>
      <w:r w:rsidRPr="00E72380">
        <w:rPr>
          <w:rFonts w:ascii="Times New Roman" w:hAnsi="Times New Roman" w:cs="Times New Roman"/>
          <w:i/>
          <w:iCs/>
          <w:sz w:val="24"/>
          <w:szCs w:val="24"/>
          <w:lang w:val="en-US"/>
        </w:rPr>
        <w:t xml:space="preserve">“Intelligent individuals learn from everything and everyone; average people, from their experiences. The stupid already have all the answers.” Socrates. (Good Reads, 2023). </w:t>
      </w:r>
    </w:p>
    <w:p w14:paraId="1D6AAD1F" w14:textId="5CE274FD" w:rsidR="006B059C" w:rsidRPr="00E72380" w:rsidRDefault="006B059C" w:rsidP="00604EA7">
      <w:pPr>
        <w:rPr>
          <w:rFonts w:ascii="Times New Roman" w:hAnsi="Times New Roman" w:cs="Times New Roman"/>
          <w:sz w:val="24"/>
          <w:szCs w:val="24"/>
          <w:lang w:val="en-US"/>
        </w:rPr>
      </w:pPr>
      <w:r w:rsidRPr="00E72380">
        <w:rPr>
          <w:rFonts w:ascii="Times New Roman" w:hAnsi="Times New Roman" w:cs="Times New Roman"/>
          <w:sz w:val="24"/>
          <w:szCs w:val="24"/>
          <w:lang w:val="en-US"/>
        </w:rPr>
        <w:tab/>
      </w:r>
      <w:r w:rsidR="00AB5B45" w:rsidRPr="00E72380">
        <w:rPr>
          <w:rFonts w:ascii="Times New Roman" w:hAnsi="Times New Roman" w:cs="Times New Roman"/>
          <w:sz w:val="24"/>
          <w:szCs w:val="24"/>
          <w:lang w:val="en-US"/>
        </w:rPr>
        <w:t>The Canadian Association for Prior Learning Assessment (CAPLA)</w:t>
      </w:r>
      <w:r w:rsidRPr="00E72380">
        <w:rPr>
          <w:rFonts w:ascii="Times New Roman" w:hAnsi="Times New Roman" w:cs="Times New Roman"/>
          <w:sz w:val="24"/>
          <w:szCs w:val="24"/>
          <w:lang w:val="en-US"/>
        </w:rPr>
        <w:t xml:space="preserve"> defines PLAR as “the process that allows individuals to identify, document, have assessed, and gain recognition for their prior learning…the context of the learning is not key to the process as the focus is on learning” (2023). </w:t>
      </w:r>
      <w:r w:rsidR="00AB5B45" w:rsidRPr="00E72380">
        <w:rPr>
          <w:rFonts w:ascii="Times New Roman" w:hAnsi="Times New Roman" w:cs="Times New Roman"/>
          <w:sz w:val="24"/>
          <w:szCs w:val="24"/>
          <w:lang w:val="en-US"/>
        </w:rPr>
        <w:t xml:space="preserve">PLAR </w:t>
      </w:r>
      <w:r w:rsidR="00121758" w:rsidRPr="00E72380">
        <w:rPr>
          <w:rFonts w:ascii="Times New Roman" w:hAnsi="Times New Roman" w:cs="Times New Roman"/>
          <w:sz w:val="24"/>
          <w:szCs w:val="24"/>
          <w:lang w:val="en-US"/>
        </w:rPr>
        <w:t xml:space="preserve">programs vary with each institution, and learning may be assessed through “challenge exams, demonstrations, structured interviews, simulations, and portfolios” (CAPLA, 2023). </w:t>
      </w:r>
      <w:r w:rsidR="00473243" w:rsidRPr="00E72380">
        <w:rPr>
          <w:rFonts w:ascii="Times New Roman" w:hAnsi="Times New Roman" w:cs="Times New Roman"/>
          <w:sz w:val="24"/>
          <w:szCs w:val="24"/>
          <w:lang w:val="en-US"/>
        </w:rPr>
        <w:t xml:space="preserve">Typically, program participants are adult learners </w:t>
      </w:r>
      <w:r w:rsidR="00510586" w:rsidRPr="00E72380">
        <w:rPr>
          <w:rFonts w:ascii="Times New Roman" w:hAnsi="Times New Roman" w:cs="Times New Roman"/>
          <w:sz w:val="24"/>
          <w:szCs w:val="24"/>
          <w:lang w:val="en-US"/>
        </w:rPr>
        <w:t xml:space="preserve">of diverse backgrounds who have chosen to participate in PLAR for “self-knowledge, credit or advanced standing at an academic institution, for employment, licensure, career planning, or recruitment” (CAPLA, 2023). </w:t>
      </w:r>
    </w:p>
    <w:p w14:paraId="18B1AFDD" w14:textId="05173530" w:rsidR="004633CD" w:rsidRPr="00E72380" w:rsidRDefault="004633CD" w:rsidP="00604EA7">
      <w:pPr>
        <w:rPr>
          <w:rFonts w:ascii="Times New Roman" w:hAnsi="Times New Roman" w:cs="Times New Roman"/>
          <w:sz w:val="24"/>
          <w:szCs w:val="24"/>
          <w:lang w:val="en-US"/>
        </w:rPr>
      </w:pPr>
      <w:r w:rsidRPr="00E72380">
        <w:rPr>
          <w:rFonts w:ascii="Times New Roman" w:hAnsi="Times New Roman" w:cs="Times New Roman"/>
          <w:sz w:val="24"/>
          <w:szCs w:val="24"/>
          <w:lang w:val="en-US"/>
        </w:rPr>
        <w:tab/>
        <w:t>There are three main reasons for participation and benefits that are unique to PLAR.</w:t>
      </w:r>
      <w:r w:rsidR="001958D5" w:rsidRPr="00E72380">
        <w:rPr>
          <w:rFonts w:ascii="Times New Roman" w:hAnsi="Times New Roman" w:cs="Times New Roman"/>
          <w:sz w:val="24"/>
          <w:szCs w:val="24"/>
          <w:lang w:val="en-US"/>
        </w:rPr>
        <w:t xml:space="preserve">  The process alone of reflecting on life experiences and learnings allows participants to accurately assess their goals and skills, and plan for the future- they can set realistic career and educational goals </w:t>
      </w:r>
      <w:r w:rsidR="00ED7010" w:rsidRPr="00E72380">
        <w:rPr>
          <w:rFonts w:ascii="Times New Roman" w:hAnsi="Times New Roman" w:cs="Times New Roman"/>
          <w:sz w:val="24"/>
          <w:szCs w:val="24"/>
          <w:lang w:val="en-US"/>
        </w:rPr>
        <w:t xml:space="preserve">that build on their strengths </w:t>
      </w:r>
      <w:r w:rsidR="001958D5" w:rsidRPr="00E72380">
        <w:rPr>
          <w:rFonts w:ascii="Times New Roman" w:hAnsi="Times New Roman" w:cs="Times New Roman"/>
          <w:sz w:val="24"/>
          <w:szCs w:val="24"/>
          <w:lang w:val="en-US"/>
        </w:rPr>
        <w:t xml:space="preserve">(CAPLA, 2023).  </w:t>
      </w:r>
      <w:r w:rsidR="00A02915" w:rsidRPr="00E72380">
        <w:rPr>
          <w:rFonts w:ascii="Times New Roman" w:hAnsi="Times New Roman" w:cs="Times New Roman"/>
          <w:sz w:val="24"/>
          <w:szCs w:val="24"/>
          <w:lang w:val="en-US"/>
        </w:rPr>
        <w:t xml:space="preserve">PLAR programs provide objective </w:t>
      </w:r>
      <w:r w:rsidR="00A02915" w:rsidRPr="00E72380">
        <w:rPr>
          <w:rFonts w:ascii="Times New Roman" w:hAnsi="Times New Roman" w:cs="Times New Roman"/>
          <w:sz w:val="24"/>
          <w:szCs w:val="24"/>
          <w:lang w:val="en-US"/>
        </w:rPr>
        <w:lastRenderedPageBreak/>
        <w:t xml:space="preserve">assessment and validation of your experiences and learning, so participants can receive official credit for their accomplishments; this credit may be used for a degree or certification, gaining professional status or for career advancement (CAPLA, 2023). </w:t>
      </w:r>
      <w:r w:rsidR="006C40B7" w:rsidRPr="00E72380">
        <w:rPr>
          <w:rFonts w:ascii="Times New Roman" w:hAnsi="Times New Roman" w:cs="Times New Roman"/>
          <w:sz w:val="24"/>
          <w:szCs w:val="24"/>
          <w:lang w:val="en-US"/>
        </w:rPr>
        <w:t xml:space="preserve">Pragmatic reasons for PLAR include saving money on tuition by letting students receive credit for what has been learned through life experience, rather than have them pay for and sit through more classes that reiterate what they already know (CAPLA, 2023). </w:t>
      </w:r>
      <w:r w:rsidR="00224E20" w:rsidRPr="00E72380">
        <w:rPr>
          <w:rFonts w:ascii="Times New Roman" w:hAnsi="Times New Roman" w:cs="Times New Roman"/>
          <w:sz w:val="24"/>
          <w:szCs w:val="24"/>
          <w:lang w:val="en-US"/>
        </w:rPr>
        <w:t xml:space="preserve">In comparison to the cost of and time spent in conventional courses, PLAR is a financially savvy and time efficient way to receive accreditation. </w:t>
      </w:r>
    </w:p>
    <w:p w14:paraId="756D18E3" w14:textId="77777777" w:rsidR="005B2707" w:rsidRPr="00E72380" w:rsidRDefault="005B2707" w:rsidP="00604EA7">
      <w:pPr>
        <w:rPr>
          <w:rFonts w:ascii="Times New Roman" w:hAnsi="Times New Roman" w:cs="Times New Roman"/>
          <w:sz w:val="24"/>
          <w:szCs w:val="24"/>
          <w:lang w:val="en-US"/>
        </w:rPr>
      </w:pPr>
    </w:p>
    <w:p w14:paraId="0E220F41" w14:textId="3422016E" w:rsidR="0019281D" w:rsidRDefault="0019281D" w:rsidP="009C1D1F">
      <w:pP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Benefits of participating in PLAR</w:t>
      </w:r>
      <w:r w:rsidR="00DF6A86">
        <w:rPr>
          <w:rFonts w:ascii="Times New Roman" w:hAnsi="Times New Roman" w:cs="Times New Roman"/>
          <w:b/>
          <w:bCs/>
          <w:sz w:val="24"/>
          <w:szCs w:val="24"/>
          <w:lang w:val="en-US"/>
        </w:rPr>
        <w:t xml:space="preserve"> for adult learners</w:t>
      </w:r>
    </w:p>
    <w:p w14:paraId="7D2DB143" w14:textId="77777777" w:rsidR="004B2DF2" w:rsidRPr="00E72380" w:rsidRDefault="004B2DF2" w:rsidP="009C1D1F">
      <w:pPr>
        <w:rPr>
          <w:rFonts w:ascii="Times New Roman" w:hAnsi="Times New Roman" w:cs="Times New Roman"/>
          <w:b/>
          <w:bCs/>
          <w:sz w:val="24"/>
          <w:szCs w:val="24"/>
          <w:lang w:val="en-US"/>
        </w:rPr>
      </w:pPr>
    </w:p>
    <w:p w14:paraId="5A8778F8" w14:textId="7746C246" w:rsidR="00D95612" w:rsidRPr="00D95612" w:rsidRDefault="00D95612" w:rsidP="00487BF7">
      <w:pPr>
        <w:spacing w:after="0" w:line="240" w:lineRule="auto"/>
        <w:jc w:val="center"/>
        <w:rPr>
          <w:rFonts w:ascii="Times New Roman" w:eastAsia="Times New Roman" w:hAnsi="Times New Roman" w:cs="Times New Roman"/>
          <w:i/>
          <w:iCs/>
          <w:kern w:val="0"/>
          <w:sz w:val="24"/>
          <w:szCs w:val="24"/>
          <w:lang w:eastAsia="en-CA"/>
          <w14:ligatures w14:val="none"/>
        </w:rPr>
      </w:pPr>
      <w:r w:rsidRPr="00D95612">
        <w:rPr>
          <w:rFonts w:ascii="Times New Roman" w:eastAsia="Times New Roman" w:hAnsi="Times New Roman" w:cs="Times New Roman"/>
          <w:i/>
          <w:iCs/>
          <w:kern w:val="0"/>
          <w:sz w:val="24"/>
          <w:szCs w:val="24"/>
          <w:lang w:eastAsia="en-CA"/>
          <w14:ligatures w14:val="none"/>
        </w:rPr>
        <w:t>“The educated differ from the uneducated as much as the living differ from the dead.”</w:t>
      </w:r>
      <w:r w:rsidRPr="00E72380">
        <w:rPr>
          <w:rFonts w:ascii="Times New Roman" w:eastAsia="Times New Roman" w:hAnsi="Times New Roman" w:cs="Times New Roman"/>
          <w:i/>
          <w:iCs/>
          <w:kern w:val="0"/>
          <w:sz w:val="24"/>
          <w:szCs w:val="24"/>
          <w:lang w:eastAsia="en-CA"/>
          <w14:ligatures w14:val="none"/>
        </w:rPr>
        <w:t xml:space="preserve"> Aristo</w:t>
      </w:r>
      <w:r w:rsidR="00CD7D40" w:rsidRPr="00E72380">
        <w:rPr>
          <w:rFonts w:ascii="Times New Roman" w:eastAsia="Times New Roman" w:hAnsi="Times New Roman" w:cs="Times New Roman"/>
          <w:i/>
          <w:iCs/>
          <w:kern w:val="0"/>
          <w:sz w:val="24"/>
          <w:szCs w:val="24"/>
          <w:lang w:eastAsia="en-CA"/>
          <w14:ligatures w14:val="none"/>
        </w:rPr>
        <w:t>t</w:t>
      </w:r>
      <w:r w:rsidRPr="00E72380">
        <w:rPr>
          <w:rFonts w:ascii="Times New Roman" w:eastAsia="Times New Roman" w:hAnsi="Times New Roman" w:cs="Times New Roman"/>
          <w:i/>
          <w:iCs/>
          <w:kern w:val="0"/>
          <w:sz w:val="24"/>
          <w:szCs w:val="24"/>
          <w:lang w:eastAsia="en-CA"/>
          <w14:ligatures w14:val="none"/>
        </w:rPr>
        <w:t>le.</w:t>
      </w:r>
      <w:r w:rsidR="00CD7D40" w:rsidRPr="00E72380">
        <w:rPr>
          <w:rFonts w:ascii="Times New Roman" w:eastAsia="Times New Roman" w:hAnsi="Times New Roman" w:cs="Times New Roman"/>
          <w:i/>
          <w:iCs/>
          <w:kern w:val="0"/>
          <w:sz w:val="24"/>
          <w:szCs w:val="24"/>
          <w:lang w:eastAsia="en-CA"/>
          <w14:ligatures w14:val="none"/>
        </w:rPr>
        <w:t xml:space="preserve"> (Good Reads, 2023).</w:t>
      </w:r>
    </w:p>
    <w:p w14:paraId="4968518A" w14:textId="262654EF" w:rsidR="00D95612" w:rsidRDefault="00DB6ACC" w:rsidP="00A24C95">
      <w:pPr>
        <w:spacing w:before="100" w:beforeAutospacing="1" w:after="100" w:afterAutospacing="1" w:line="240" w:lineRule="auto"/>
        <w:outlineLvl w:val="0"/>
        <w:rPr>
          <w:rFonts w:ascii="Times New Roman" w:eastAsia="Times New Roman" w:hAnsi="Times New Roman" w:cs="Times New Roman"/>
          <w:kern w:val="36"/>
          <w:sz w:val="24"/>
          <w:szCs w:val="24"/>
          <w:lang w:eastAsia="en-CA"/>
          <w14:ligatures w14:val="none"/>
        </w:rPr>
      </w:pPr>
      <w:r>
        <w:rPr>
          <w:rFonts w:ascii="Times New Roman" w:eastAsia="Times New Roman" w:hAnsi="Times New Roman" w:cs="Times New Roman"/>
          <w:kern w:val="36"/>
          <w:sz w:val="24"/>
          <w:szCs w:val="24"/>
          <w:lang w:eastAsia="en-CA"/>
          <w14:ligatures w14:val="none"/>
        </w:rPr>
        <w:tab/>
        <w:t>PLAR’s main benefit is in validating participant’s life experiences and learning outside of formal educational settings (TRU-OL, 2023, Competency</w:t>
      </w:r>
      <w:r w:rsidR="00C368A8">
        <w:rPr>
          <w:rFonts w:ascii="Times New Roman" w:eastAsia="Times New Roman" w:hAnsi="Times New Roman" w:cs="Times New Roman"/>
          <w:kern w:val="36"/>
          <w:sz w:val="24"/>
          <w:szCs w:val="24"/>
          <w:lang w:eastAsia="en-CA"/>
          <w14:ligatures w14:val="none"/>
        </w:rPr>
        <w:t>-</w:t>
      </w:r>
      <w:r>
        <w:rPr>
          <w:rFonts w:ascii="Times New Roman" w:eastAsia="Times New Roman" w:hAnsi="Times New Roman" w:cs="Times New Roman"/>
          <w:kern w:val="36"/>
          <w:sz w:val="24"/>
          <w:szCs w:val="24"/>
          <w:lang w:eastAsia="en-CA"/>
          <w14:ligatures w14:val="none"/>
        </w:rPr>
        <w:t xml:space="preserve">based). </w:t>
      </w:r>
      <w:r w:rsidR="00A800CA">
        <w:rPr>
          <w:rFonts w:ascii="Times New Roman" w:eastAsia="Times New Roman" w:hAnsi="Times New Roman" w:cs="Times New Roman"/>
          <w:kern w:val="36"/>
          <w:sz w:val="24"/>
          <w:szCs w:val="24"/>
          <w:lang w:eastAsia="en-CA"/>
          <w14:ligatures w14:val="none"/>
        </w:rPr>
        <w:t xml:space="preserve">The process of completing a PLAR portfolio can be a learning experience.  A common misconception is that the experience alone is sufficient; to be awarded credits through PLAR, there must be evidence that learning has taken place, and that the level of understanding is at a university level.  </w:t>
      </w:r>
    </w:p>
    <w:p w14:paraId="21A1C6C9" w14:textId="073DFB8A" w:rsidR="00C921FF" w:rsidRDefault="00DA4602" w:rsidP="00A24C95">
      <w:pPr>
        <w:spacing w:before="100" w:beforeAutospacing="1" w:after="100" w:afterAutospacing="1" w:line="240" w:lineRule="auto"/>
        <w:outlineLvl w:val="0"/>
        <w:rPr>
          <w:rFonts w:ascii="Times New Roman" w:eastAsia="Times New Roman" w:hAnsi="Times New Roman" w:cs="Times New Roman"/>
          <w:kern w:val="36"/>
          <w:sz w:val="24"/>
          <w:szCs w:val="24"/>
          <w:lang w:eastAsia="en-CA"/>
          <w14:ligatures w14:val="none"/>
        </w:rPr>
      </w:pPr>
      <w:r>
        <w:rPr>
          <w:rFonts w:ascii="Times New Roman" w:eastAsia="Times New Roman" w:hAnsi="Times New Roman" w:cs="Times New Roman"/>
          <w:kern w:val="36"/>
          <w:sz w:val="24"/>
          <w:szCs w:val="24"/>
          <w:lang w:eastAsia="en-CA"/>
          <w14:ligatures w14:val="none"/>
        </w:rPr>
        <w:tab/>
        <w:t>Mature students are a growing demographic in universities as more adults are having career changes later in life, and jobs become increasingly unstable</w:t>
      </w:r>
      <w:r w:rsidR="00DA49A5">
        <w:rPr>
          <w:rFonts w:ascii="Times New Roman" w:eastAsia="Times New Roman" w:hAnsi="Times New Roman" w:cs="Times New Roman"/>
          <w:kern w:val="36"/>
          <w:sz w:val="24"/>
          <w:szCs w:val="24"/>
          <w:lang w:eastAsia="en-CA"/>
          <w14:ligatures w14:val="none"/>
        </w:rPr>
        <w:t xml:space="preserve"> due to technology and globalization (among other things).  </w:t>
      </w:r>
      <w:r w:rsidR="008A78C1">
        <w:rPr>
          <w:rFonts w:ascii="Times New Roman" w:eastAsia="Times New Roman" w:hAnsi="Times New Roman" w:cs="Times New Roman"/>
          <w:kern w:val="36"/>
          <w:sz w:val="24"/>
          <w:szCs w:val="24"/>
          <w:lang w:eastAsia="en-CA"/>
          <w14:ligatures w14:val="none"/>
        </w:rPr>
        <w:t>Older students typically have had more ‘life lessons’, but also may have more responsibilities such as caring for children, ageing parents, having a full</w:t>
      </w:r>
      <w:r w:rsidR="00AA1CB8">
        <w:rPr>
          <w:rFonts w:ascii="Times New Roman" w:eastAsia="Times New Roman" w:hAnsi="Times New Roman" w:cs="Times New Roman"/>
          <w:kern w:val="36"/>
          <w:sz w:val="24"/>
          <w:szCs w:val="24"/>
          <w:lang w:eastAsia="en-CA"/>
          <w14:ligatures w14:val="none"/>
        </w:rPr>
        <w:t>-</w:t>
      </w:r>
      <w:r w:rsidR="008A78C1">
        <w:rPr>
          <w:rFonts w:ascii="Times New Roman" w:eastAsia="Times New Roman" w:hAnsi="Times New Roman" w:cs="Times New Roman"/>
          <w:kern w:val="36"/>
          <w:sz w:val="24"/>
          <w:szCs w:val="24"/>
          <w:lang w:eastAsia="en-CA"/>
          <w14:ligatures w14:val="none"/>
        </w:rPr>
        <w:t xml:space="preserve"> time job, and paying for a mortgage. </w:t>
      </w:r>
      <w:r w:rsidR="00AA1CB8">
        <w:rPr>
          <w:rFonts w:ascii="Times New Roman" w:eastAsia="Times New Roman" w:hAnsi="Times New Roman" w:cs="Times New Roman"/>
          <w:kern w:val="36"/>
          <w:sz w:val="24"/>
          <w:szCs w:val="24"/>
          <w:lang w:eastAsia="en-CA"/>
          <w14:ligatures w14:val="none"/>
        </w:rPr>
        <w:t xml:space="preserve">They could also be experiencing a life crisis, such as divorce or recently developed disability. </w:t>
      </w:r>
    </w:p>
    <w:p w14:paraId="31CBDCAD" w14:textId="17D54F37" w:rsidR="00D94E3D" w:rsidRDefault="00D94E3D" w:rsidP="00D94E3D">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eastAsia="en-CA"/>
          <w14:ligatures w14:val="none"/>
        </w:rPr>
      </w:pPr>
      <w:r w:rsidRPr="00D94E3D">
        <w:rPr>
          <w:rFonts w:ascii="Times New Roman" w:eastAsia="Times New Roman" w:hAnsi="Times New Roman" w:cs="Times New Roman"/>
          <w:kern w:val="36"/>
          <w:sz w:val="24"/>
          <w:szCs w:val="24"/>
          <w:lang w:eastAsia="en-CA"/>
          <w14:ligatures w14:val="none"/>
        </w:rPr>
        <w:t xml:space="preserve">Research through the Council of Adult and Experiential Learning has found that PLAR is valuable for meeting the needs of adult learners (2022). Adult learners needs and desires gravitate towards programs that are affordable, relevant to their career development, accepting of diversity and promoting inclusion and academic empowerment (CAEL, 2022). </w:t>
      </w:r>
      <w:r w:rsidR="00A10FDD">
        <w:rPr>
          <w:rFonts w:ascii="Times New Roman" w:eastAsia="Times New Roman" w:hAnsi="Times New Roman" w:cs="Times New Roman"/>
          <w:kern w:val="36"/>
          <w:sz w:val="24"/>
          <w:szCs w:val="24"/>
          <w:lang w:eastAsia="en-CA"/>
          <w14:ligatures w14:val="none"/>
        </w:rPr>
        <w:t xml:space="preserve">The independent process of PLAR through correspondence makes it more accessible to those with disabilities or travel restrictions, and PLAR programs should have policies that “encourage equity, an inviting and accessible campus…(and) flexibility for adult learners with commitments” (CAEL, 2022). </w:t>
      </w:r>
      <w:r w:rsidR="00196B4C">
        <w:rPr>
          <w:rFonts w:ascii="Times New Roman" w:eastAsia="Times New Roman" w:hAnsi="Times New Roman" w:cs="Times New Roman"/>
          <w:kern w:val="36"/>
          <w:sz w:val="24"/>
          <w:szCs w:val="24"/>
          <w:lang w:eastAsia="en-CA"/>
          <w14:ligatures w14:val="none"/>
        </w:rPr>
        <w:t xml:space="preserve">Institutions offering PLAR also show mature students that their life experiences and circumstances have value (CAEL, 2022). </w:t>
      </w:r>
    </w:p>
    <w:p w14:paraId="0383B642" w14:textId="70F928DE" w:rsidR="00DA4602" w:rsidRDefault="00356C8E" w:rsidP="00C921FF">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eastAsia="en-CA"/>
          <w14:ligatures w14:val="none"/>
        </w:rPr>
      </w:pPr>
      <w:r>
        <w:rPr>
          <w:rFonts w:ascii="Times New Roman" w:eastAsia="Times New Roman" w:hAnsi="Times New Roman" w:cs="Times New Roman"/>
          <w:kern w:val="36"/>
          <w:sz w:val="24"/>
          <w:szCs w:val="24"/>
          <w:lang w:eastAsia="en-CA"/>
          <w14:ligatures w14:val="none"/>
        </w:rPr>
        <w:t xml:space="preserve">Participating in the PLAR program allows them to have a more flexible schedule then what would be possible if they </w:t>
      </w:r>
      <w:r w:rsidR="009500B3">
        <w:rPr>
          <w:rFonts w:ascii="Times New Roman" w:eastAsia="Times New Roman" w:hAnsi="Times New Roman" w:cs="Times New Roman"/>
          <w:kern w:val="36"/>
          <w:sz w:val="24"/>
          <w:szCs w:val="24"/>
          <w:lang w:eastAsia="en-CA"/>
          <w14:ligatures w14:val="none"/>
        </w:rPr>
        <w:t>must</w:t>
      </w:r>
      <w:r>
        <w:rPr>
          <w:rFonts w:ascii="Times New Roman" w:eastAsia="Times New Roman" w:hAnsi="Times New Roman" w:cs="Times New Roman"/>
          <w:kern w:val="36"/>
          <w:sz w:val="24"/>
          <w:szCs w:val="24"/>
          <w:lang w:eastAsia="en-CA"/>
          <w14:ligatures w14:val="none"/>
        </w:rPr>
        <w:t xml:space="preserve"> attend classes in person.  </w:t>
      </w:r>
      <w:r w:rsidR="009500B3">
        <w:rPr>
          <w:rFonts w:ascii="Times New Roman" w:eastAsia="Times New Roman" w:hAnsi="Times New Roman" w:cs="Times New Roman"/>
          <w:kern w:val="36"/>
          <w:sz w:val="24"/>
          <w:szCs w:val="24"/>
          <w:lang w:eastAsia="en-CA"/>
          <w14:ligatures w14:val="none"/>
        </w:rPr>
        <w:t xml:space="preserve">Although daunting, the process of completing a PLAR portfolio generally takes less time and can lead to more credits than a three-credit university course. </w:t>
      </w:r>
      <w:r w:rsidR="005B5FC4">
        <w:rPr>
          <w:rFonts w:ascii="Times New Roman" w:eastAsia="Times New Roman" w:hAnsi="Times New Roman" w:cs="Times New Roman"/>
          <w:kern w:val="36"/>
          <w:sz w:val="24"/>
          <w:szCs w:val="24"/>
          <w:lang w:eastAsia="en-CA"/>
          <w14:ligatures w14:val="none"/>
        </w:rPr>
        <w:t>For example, an investigation of the PLAR program at TRU found that a traditional course takes about 120 hours to complete, but a PLAR portfolio may take only 60-</w:t>
      </w:r>
      <w:r w:rsidR="005B5FC4">
        <w:rPr>
          <w:rFonts w:ascii="Times New Roman" w:eastAsia="Times New Roman" w:hAnsi="Times New Roman" w:cs="Times New Roman"/>
          <w:kern w:val="36"/>
          <w:sz w:val="24"/>
          <w:szCs w:val="24"/>
          <w:lang w:eastAsia="en-CA"/>
          <w14:ligatures w14:val="none"/>
        </w:rPr>
        <w:lastRenderedPageBreak/>
        <w:t>100 hours (</w:t>
      </w:r>
      <w:proofErr w:type="spellStart"/>
      <w:r w:rsidR="005B5FC4">
        <w:rPr>
          <w:rFonts w:ascii="Times New Roman" w:eastAsia="Times New Roman" w:hAnsi="Times New Roman" w:cs="Times New Roman"/>
          <w:kern w:val="36"/>
          <w:sz w:val="24"/>
          <w:szCs w:val="24"/>
          <w:lang w:eastAsia="en-CA"/>
          <w14:ligatures w14:val="none"/>
        </w:rPr>
        <w:t>Forseille</w:t>
      </w:r>
      <w:proofErr w:type="spellEnd"/>
      <w:r w:rsidR="005B5FC4">
        <w:rPr>
          <w:rFonts w:ascii="Times New Roman" w:eastAsia="Times New Roman" w:hAnsi="Times New Roman" w:cs="Times New Roman"/>
          <w:kern w:val="36"/>
          <w:sz w:val="24"/>
          <w:szCs w:val="24"/>
          <w:lang w:eastAsia="en-CA"/>
          <w14:ligatures w14:val="none"/>
        </w:rPr>
        <w:t xml:space="preserve"> &amp; Brown, 2023, p.13). </w:t>
      </w:r>
      <w:r w:rsidR="009722A7">
        <w:rPr>
          <w:rFonts w:ascii="Times New Roman" w:eastAsia="Times New Roman" w:hAnsi="Times New Roman" w:cs="Times New Roman"/>
          <w:kern w:val="36"/>
          <w:sz w:val="24"/>
          <w:szCs w:val="24"/>
          <w:lang w:eastAsia="en-CA"/>
          <w14:ligatures w14:val="none"/>
        </w:rPr>
        <w:t xml:space="preserve">Participants also usually receive more than three credits for a PLAR competency-based portfolio, that measures skill on multiple dimensions. </w:t>
      </w:r>
    </w:p>
    <w:p w14:paraId="12F57393" w14:textId="77777777" w:rsidR="00D500E8" w:rsidRDefault="00B95174" w:rsidP="00C921FF">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eastAsia="en-CA"/>
          <w14:ligatures w14:val="none"/>
        </w:rPr>
      </w:pPr>
      <w:r>
        <w:rPr>
          <w:rFonts w:ascii="Times New Roman" w:eastAsia="Times New Roman" w:hAnsi="Times New Roman" w:cs="Times New Roman"/>
          <w:kern w:val="36"/>
          <w:sz w:val="24"/>
          <w:szCs w:val="24"/>
          <w:lang w:eastAsia="en-CA"/>
          <w14:ligatures w14:val="none"/>
        </w:rPr>
        <w:t xml:space="preserve">For mature students with greater financial obligations, the savings possible through PLAR could come as a relief as it could save them several hundred to several thousands of dollars in tuition for their program.  </w:t>
      </w:r>
      <w:r w:rsidR="00440888">
        <w:rPr>
          <w:rFonts w:ascii="Times New Roman" w:eastAsia="Times New Roman" w:hAnsi="Times New Roman" w:cs="Times New Roman"/>
          <w:kern w:val="36"/>
          <w:sz w:val="24"/>
          <w:szCs w:val="24"/>
          <w:lang w:eastAsia="en-CA"/>
          <w14:ligatures w14:val="none"/>
        </w:rPr>
        <w:t xml:space="preserve">There are also lower opportunity costs; they can work on their portfolio as it is convenient for them, so do not have to miss </w:t>
      </w:r>
      <w:r w:rsidR="00A91E8E">
        <w:rPr>
          <w:rFonts w:ascii="Times New Roman" w:eastAsia="Times New Roman" w:hAnsi="Times New Roman" w:cs="Times New Roman"/>
          <w:kern w:val="36"/>
          <w:sz w:val="24"/>
          <w:szCs w:val="24"/>
          <w:lang w:eastAsia="en-CA"/>
          <w14:ligatures w14:val="none"/>
        </w:rPr>
        <w:t xml:space="preserve">work hours. </w:t>
      </w:r>
    </w:p>
    <w:p w14:paraId="40AE42E3" w14:textId="4C1DBF2A" w:rsidR="0019281D" w:rsidRDefault="0019281D" w:rsidP="008A1655">
      <w:pPr>
        <w:rPr>
          <w:rFonts w:ascii="Times New Roman" w:hAnsi="Times New Roman" w:cs="Times New Roman"/>
          <w:sz w:val="24"/>
          <w:szCs w:val="24"/>
          <w:lang w:val="en-US"/>
        </w:rPr>
      </w:pPr>
      <w:r w:rsidRPr="00E72380">
        <w:rPr>
          <w:rFonts w:ascii="Times New Roman" w:hAnsi="Times New Roman" w:cs="Times New Roman"/>
          <w:b/>
          <w:bCs/>
          <w:sz w:val="24"/>
          <w:szCs w:val="24"/>
          <w:lang w:val="en-US"/>
        </w:rPr>
        <w:t>PLAR program at Thompson Rivers University</w:t>
      </w:r>
    </w:p>
    <w:p w14:paraId="6AC93DF9" w14:textId="2F356B8A" w:rsidR="007B6797" w:rsidRDefault="005A694C" w:rsidP="008A1655">
      <w:pPr>
        <w:rPr>
          <w:rFonts w:ascii="Times New Roman" w:hAnsi="Times New Roman" w:cs="Times New Roman"/>
          <w:sz w:val="24"/>
          <w:szCs w:val="24"/>
          <w:lang w:val="en-US"/>
        </w:rPr>
      </w:pPr>
      <w:r>
        <w:rPr>
          <w:rFonts w:ascii="Times New Roman" w:hAnsi="Times New Roman" w:cs="Times New Roman"/>
          <w:sz w:val="24"/>
          <w:szCs w:val="24"/>
          <w:lang w:val="en-US"/>
        </w:rPr>
        <w:tab/>
      </w:r>
      <w:r w:rsidR="00DF4C34">
        <w:rPr>
          <w:rFonts w:ascii="Times New Roman" w:hAnsi="Times New Roman" w:cs="Times New Roman"/>
          <w:sz w:val="24"/>
          <w:szCs w:val="24"/>
          <w:lang w:val="en-US"/>
        </w:rPr>
        <w:t xml:space="preserve">TRU’s PLAR program has </w:t>
      </w:r>
      <w:r w:rsidR="00B734E0">
        <w:rPr>
          <w:rFonts w:ascii="Times New Roman" w:hAnsi="Times New Roman" w:cs="Times New Roman"/>
          <w:sz w:val="24"/>
          <w:szCs w:val="24"/>
          <w:lang w:val="en-US"/>
        </w:rPr>
        <w:t>evolved</w:t>
      </w:r>
      <w:r w:rsidR="00DF4C34">
        <w:rPr>
          <w:rFonts w:ascii="Times New Roman" w:hAnsi="Times New Roman" w:cs="Times New Roman"/>
          <w:sz w:val="24"/>
          <w:szCs w:val="24"/>
          <w:lang w:val="en-US"/>
        </w:rPr>
        <w:t xml:space="preserve"> since the university’s inception</w:t>
      </w:r>
      <w:r w:rsidR="007B6797">
        <w:rPr>
          <w:rFonts w:ascii="Times New Roman" w:hAnsi="Times New Roman" w:cs="Times New Roman"/>
          <w:sz w:val="24"/>
          <w:szCs w:val="24"/>
          <w:lang w:val="en-US"/>
        </w:rPr>
        <w:t xml:space="preserve"> and continues to change to better meet student needs. </w:t>
      </w:r>
    </w:p>
    <w:p w14:paraId="5CC4C245" w14:textId="77777777" w:rsidR="00B14167" w:rsidRDefault="00AF213E" w:rsidP="000364A5">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Students can apply for PLAR after enrolment in a TRU Online Learning </w:t>
      </w:r>
      <w:r w:rsidR="00E14AA7">
        <w:rPr>
          <w:rFonts w:ascii="Times New Roman" w:hAnsi="Times New Roman" w:cs="Times New Roman"/>
          <w:sz w:val="24"/>
          <w:szCs w:val="24"/>
          <w:lang w:val="en-US"/>
        </w:rPr>
        <w:t>program and</w:t>
      </w:r>
      <w:r>
        <w:rPr>
          <w:rFonts w:ascii="Times New Roman" w:hAnsi="Times New Roman" w:cs="Times New Roman"/>
          <w:sz w:val="24"/>
          <w:szCs w:val="24"/>
          <w:lang w:val="en-US"/>
        </w:rPr>
        <w:t xml:space="preserve"> must complete a PLAR Readiness Questionnaire and autobiographical resume for consideration and approval to begin PLAR (TRU-OL, 2023</w:t>
      </w:r>
      <w:r w:rsidR="00371E85">
        <w:rPr>
          <w:rFonts w:ascii="Times New Roman" w:hAnsi="Times New Roman" w:cs="Times New Roman"/>
          <w:sz w:val="24"/>
          <w:szCs w:val="24"/>
          <w:lang w:val="en-US"/>
        </w:rPr>
        <w:t xml:space="preserve">, </w:t>
      </w:r>
      <w:r w:rsidR="00022CBD">
        <w:rPr>
          <w:rFonts w:ascii="Times New Roman" w:hAnsi="Times New Roman" w:cs="Times New Roman"/>
          <w:sz w:val="24"/>
          <w:szCs w:val="24"/>
          <w:lang w:val="en-US"/>
        </w:rPr>
        <w:t xml:space="preserve">Competency-based, </w:t>
      </w:r>
      <w:r w:rsidR="00371E85">
        <w:rPr>
          <w:rFonts w:ascii="Times New Roman" w:hAnsi="Times New Roman" w:cs="Times New Roman"/>
          <w:sz w:val="24"/>
          <w:szCs w:val="24"/>
          <w:lang w:val="en-US"/>
        </w:rPr>
        <w:t>p.</w:t>
      </w:r>
      <w:r w:rsidR="00022CBD">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55333F">
        <w:rPr>
          <w:rFonts w:ascii="Times New Roman" w:hAnsi="Times New Roman" w:cs="Times New Roman"/>
          <w:sz w:val="24"/>
          <w:szCs w:val="24"/>
          <w:lang w:val="en-US"/>
        </w:rPr>
        <w:t>This part of the process is free; no payment is necessary unless the student decides to proceed to create a portfolio.</w:t>
      </w:r>
    </w:p>
    <w:p w14:paraId="3ECE7AC2" w14:textId="458D2C16" w:rsidR="005A694C" w:rsidRDefault="008A72D8" w:rsidP="00B1416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PLAR credits can be received after completion of a course-based or competency-based portfolio, or challenge exam, although completion of the process </w:t>
      </w:r>
      <w:r w:rsidR="00E701F2">
        <w:rPr>
          <w:rFonts w:ascii="Times New Roman" w:hAnsi="Times New Roman" w:cs="Times New Roman"/>
          <w:sz w:val="24"/>
          <w:szCs w:val="24"/>
          <w:lang w:val="en-US"/>
        </w:rPr>
        <w:t xml:space="preserve">alone </w:t>
      </w:r>
      <w:r>
        <w:rPr>
          <w:rFonts w:ascii="Times New Roman" w:hAnsi="Times New Roman" w:cs="Times New Roman"/>
          <w:sz w:val="24"/>
          <w:szCs w:val="24"/>
          <w:lang w:val="en-US"/>
        </w:rPr>
        <w:t>does not guarantee credits</w:t>
      </w:r>
      <w:r w:rsidR="00E701F2">
        <w:rPr>
          <w:rFonts w:ascii="Times New Roman" w:hAnsi="Times New Roman" w:cs="Times New Roman"/>
          <w:sz w:val="24"/>
          <w:szCs w:val="24"/>
          <w:lang w:val="en-US"/>
        </w:rPr>
        <w:t>.</w:t>
      </w:r>
      <w:r w:rsidR="00B356E5">
        <w:rPr>
          <w:rFonts w:ascii="Times New Roman" w:hAnsi="Times New Roman" w:cs="Times New Roman"/>
          <w:sz w:val="24"/>
          <w:szCs w:val="24"/>
          <w:lang w:val="en-US"/>
        </w:rPr>
        <w:t xml:space="preserve">  </w:t>
      </w:r>
      <w:r w:rsidR="00D47EC0">
        <w:rPr>
          <w:rFonts w:ascii="Times New Roman" w:hAnsi="Times New Roman" w:cs="Times New Roman"/>
          <w:sz w:val="24"/>
          <w:szCs w:val="24"/>
          <w:lang w:val="en-US"/>
        </w:rPr>
        <w:t>Those choosing to create a portfolio have 24 weeks, although extensions are possible if there is valid reason (TRU-OL, 2023, p.6).</w:t>
      </w:r>
      <w:r w:rsidR="003B17E8">
        <w:rPr>
          <w:rFonts w:ascii="Times New Roman" w:hAnsi="Times New Roman" w:cs="Times New Roman"/>
          <w:sz w:val="24"/>
          <w:szCs w:val="24"/>
          <w:lang w:val="en-US"/>
        </w:rPr>
        <w:t xml:space="preserve">  Participants are then given another two weeks after portfolio submission for revisions based on feedback</w:t>
      </w:r>
      <w:r w:rsidR="00B14167">
        <w:rPr>
          <w:rFonts w:ascii="Times New Roman" w:hAnsi="Times New Roman" w:cs="Times New Roman"/>
          <w:sz w:val="24"/>
          <w:szCs w:val="24"/>
          <w:lang w:val="en-US"/>
        </w:rPr>
        <w:t xml:space="preserve"> and must meet with PLAR team members for a ‘Discussion of Learning’ (TRU-OL, 2023, p.10)</w:t>
      </w:r>
      <w:r w:rsidR="003B17E8">
        <w:rPr>
          <w:rFonts w:ascii="Times New Roman" w:hAnsi="Times New Roman" w:cs="Times New Roman"/>
          <w:sz w:val="24"/>
          <w:szCs w:val="24"/>
          <w:lang w:val="en-US"/>
        </w:rPr>
        <w:t>.</w:t>
      </w:r>
      <w:r w:rsidR="00D47EC0">
        <w:rPr>
          <w:rFonts w:ascii="Times New Roman" w:hAnsi="Times New Roman" w:cs="Times New Roman"/>
          <w:sz w:val="24"/>
          <w:szCs w:val="24"/>
          <w:lang w:val="en-US"/>
        </w:rPr>
        <w:t xml:space="preserve">  </w:t>
      </w:r>
      <w:r w:rsidR="004725E2">
        <w:rPr>
          <w:rFonts w:ascii="Times New Roman" w:hAnsi="Times New Roman" w:cs="Times New Roman"/>
          <w:sz w:val="24"/>
          <w:szCs w:val="24"/>
          <w:lang w:val="en-US"/>
        </w:rPr>
        <w:t>PLAR assessors then determine the amount of credits</w:t>
      </w:r>
      <w:r w:rsidR="00497735">
        <w:rPr>
          <w:rFonts w:ascii="Times New Roman" w:hAnsi="Times New Roman" w:cs="Times New Roman"/>
          <w:sz w:val="24"/>
          <w:szCs w:val="24"/>
          <w:lang w:val="en-US"/>
        </w:rPr>
        <w:t xml:space="preserve"> that should be received, send their recommendations to PLAR’s director, who will email the final decision and credits awarded to the participant.</w:t>
      </w:r>
      <w:r w:rsidR="00C723BF">
        <w:rPr>
          <w:rFonts w:ascii="Times New Roman" w:hAnsi="Times New Roman" w:cs="Times New Roman"/>
          <w:sz w:val="24"/>
          <w:szCs w:val="24"/>
          <w:lang w:val="en-US"/>
        </w:rPr>
        <w:t xml:space="preserve">  The number of credits given is nonnegotiable. </w:t>
      </w:r>
      <w:r w:rsidR="004725E2">
        <w:rPr>
          <w:rFonts w:ascii="Times New Roman" w:hAnsi="Times New Roman" w:cs="Times New Roman"/>
          <w:sz w:val="24"/>
          <w:szCs w:val="24"/>
          <w:lang w:val="en-US"/>
        </w:rPr>
        <w:t xml:space="preserve"> </w:t>
      </w:r>
      <w:r w:rsidR="00B356E5">
        <w:rPr>
          <w:rFonts w:ascii="Times New Roman" w:hAnsi="Times New Roman" w:cs="Times New Roman"/>
          <w:sz w:val="24"/>
          <w:szCs w:val="24"/>
          <w:lang w:val="en-US"/>
        </w:rPr>
        <w:t>As the credits given are for university level courses, the portfolio must show this level of learning</w:t>
      </w:r>
      <w:r w:rsidR="002928BB">
        <w:rPr>
          <w:rFonts w:ascii="Times New Roman" w:hAnsi="Times New Roman" w:cs="Times New Roman"/>
          <w:sz w:val="24"/>
          <w:szCs w:val="24"/>
          <w:lang w:val="en-US"/>
        </w:rPr>
        <w:t>, skills, and knowledge</w:t>
      </w:r>
      <w:r w:rsidR="00B356E5">
        <w:rPr>
          <w:rFonts w:ascii="Times New Roman" w:hAnsi="Times New Roman" w:cs="Times New Roman"/>
          <w:sz w:val="24"/>
          <w:szCs w:val="24"/>
          <w:lang w:val="en-US"/>
        </w:rPr>
        <w:t xml:space="preserve">; if the student wishes to receive upper rather than lower level credits, </w:t>
      </w:r>
      <w:r w:rsidR="00664131">
        <w:rPr>
          <w:rFonts w:ascii="Times New Roman" w:hAnsi="Times New Roman" w:cs="Times New Roman"/>
          <w:sz w:val="24"/>
          <w:szCs w:val="24"/>
          <w:lang w:val="en-US"/>
        </w:rPr>
        <w:t>a higher standard must be reached</w:t>
      </w:r>
      <w:r w:rsidR="002928BB">
        <w:rPr>
          <w:rFonts w:ascii="Times New Roman" w:hAnsi="Times New Roman" w:cs="Times New Roman"/>
          <w:sz w:val="24"/>
          <w:szCs w:val="24"/>
          <w:lang w:val="en-US"/>
        </w:rPr>
        <w:t xml:space="preserve"> (TRU-OL, 2023,</w:t>
      </w:r>
      <w:r w:rsidR="00022CBD">
        <w:rPr>
          <w:rFonts w:ascii="Times New Roman" w:hAnsi="Times New Roman" w:cs="Times New Roman"/>
          <w:sz w:val="24"/>
          <w:szCs w:val="24"/>
          <w:lang w:val="en-US"/>
        </w:rPr>
        <w:t xml:space="preserve"> p.8</w:t>
      </w:r>
      <w:r w:rsidR="002928BB">
        <w:rPr>
          <w:rFonts w:ascii="Times New Roman" w:hAnsi="Times New Roman" w:cs="Times New Roman"/>
          <w:sz w:val="24"/>
          <w:szCs w:val="24"/>
          <w:lang w:val="en-US"/>
        </w:rPr>
        <w:t>)</w:t>
      </w:r>
      <w:r w:rsidR="00B356E5">
        <w:rPr>
          <w:rFonts w:ascii="Times New Roman" w:hAnsi="Times New Roman" w:cs="Times New Roman"/>
          <w:sz w:val="24"/>
          <w:szCs w:val="24"/>
          <w:lang w:val="en-US"/>
        </w:rPr>
        <w:t xml:space="preserve">. </w:t>
      </w:r>
    </w:p>
    <w:p w14:paraId="5E571C55" w14:textId="49781A63" w:rsidR="00A82100" w:rsidRDefault="00A82100"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It is important for students to consult with a program planner as well as the PLAR team, so they understand how PLAR pertains to their educational goals.  PLAR credits are not recognized across institutions; the student should consider this when planning their career path and degree completion</w:t>
      </w:r>
      <w:r w:rsidR="00041BC7">
        <w:rPr>
          <w:rFonts w:ascii="Times New Roman" w:hAnsi="Times New Roman" w:cs="Times New Roman"/>
          <w:sz w:val="24"/>
          <w:szCs w:val="24"/>
          <w:lang w:val="en-US"/>
        </w:rPr>
        <w:t xml:space="preserve"> (TRU-OL, 2023, Competency-based, p.8). </w:t>
      </w:r>
      <w:r w:rsidR="00253DF3">
        <w:rPr>
          <w:rFonts w:ascii="Times New Roman" w:hAnsi="Times New Roman" w:cs="Times New Roman"/>
          <w:sz w:val="24"/>
          <w:szCs w:val="24"/>
          <w:lang w:val="en-US"/>
        </w:rPr>
        <w:t>Their needs and abilities dictate the pathway taken</w:t>
      </w:r>
      <w:r w:rsidR="00882961">
        <w:rPr>
          <w:rFonts w:ascii="Times New Roman" w:hAnsi="Times New Roman" w:cs="Times New Roman"/>
          <w:sz w:val="24"/>
          <w:szCs w:val="24"/>
          <w:lang w:val="en-US"/>
        </w:rPr>
        <w:t>.</w:t>
      </w:r>
      <w:r w:rsidR="00253DF3">
        <w:rPr>
          <w:rFonts w:ascii="Times New Roman" w:hAnsi="Times New Roman" w:cs="Times New Roman"/>
          <w:sz w:val="24"/>
          <w:szCs w:val="24"/>
          <w:lang w:val="en-US"/>
        </w:rPr>
        <w:t xml:space="preserve"> </w:t>
      </w:r>
      <w:r w:rsidR="00882961">
        <w:rPr>
          <w:rFonts w:ascii="Times New Roman" w:hAnsi="Times New Roman" w:cs="Times New Roman"/>
          <w:sz w:val="24"/>
          <w:szCs w:val="24"/>
          <w:lang w:val="en-US"/>
        </w:rPr>
        <w:t>C</w:t>
      </w:r>
      <w:r w:rsidR="00253DF3">
        <w:rPr>
          <w:rFonts w:ascii="Times New Roman" w:hAnsi="Times New Roman" w:cs="Times New Roman"/>
          <w:sz w:val="24"/>
          <w:szCs w:val="24"/>
          <w:lang w:val="en-US"/>
        </w:rPr>
        <w:t>ompetency</w:t>
      </w:r>
      <w:r w:rsidR="00C4419D">
        <w:rPr>
          <w:rFonts w:ascii="Times New Roman" w:hAnsi="Times New Roman" w:cs="Times New Roman"/>
          <w:sz w:val="24"/>
          <w:szCs w:val="24"/>
          <w:lang w:val="en-US"/>
        </w:rPr>
        <w:t>-</w:t>
      </w:r>
      <w:r w:rsidR="00253DF3">
        <w:rPr>
          <w:rFonts w:ascii="Times New Roman" w:hAnsi="Times New Roman" w:cs="Times New Roman"/>
          <w:sz w:val="24"/>
          <w:szCs w:val="24"/>
          <w:lang w:val="en-US"/>
        </w:rPr>
        <w:t xml:space="preserve">based portfolios cost a flat rate of $750, and course-based portfolios cost $520, plus an additional $36 per credit awarded. </w:t>
      </w:r>
      <w:r w:rsidR="00493E3D">
        <w:rPr>
          <w:rFonts w:ascii="Times New Roman" w:hAnsi="Times New Roman" w:cs="Times New Roman"/>
          <w:sz w:val="24"/>
          <w:szCs w:val="24"/>
          <w:lang w:val="en-US"/>
        </w:rPr>
        <w:t>As a competency</w:t>
      </w:r>
      <w:r w:rsidR="00C4419D">
        <w:rPr>
          <w:rFonts w:ascii="Times New Roman" w:hAnsi="Times New Roman" w:cs="Times New Roman"/>
          <w:sz w:val="24"/>
          <w:szCs w:val="24"/>
          <w:lang w:val="en-US"/>
        </w:rPr>
        <w:t>-</w:t>
      </w:r>
      <w:r w:rsidR="00493E3D">
        <w:rPr>
          <w:rFonts w:ascii="Times New Roman" w:hAnsi="Times New Roman" w:cs="Times New Roman"/>
          <w:sz w:val="24"/>
          <w:szCs w:val="24"/>
          <w:lang w:val="en-US"/>
        </w:rPr>
        <w:t xml:space="preserve">based portfolio can result in up to 12 credits, it is significantly cheaper than the approximately $3520 that would be paid for open learning students acquiring the same amount of credits through courses (TRU-OL, 2023). </w:t>
      </w:r>
    </w:p>
    <w:p w14:paraId="0CA35745" w14:textId="77777777" w:rsidR="00D50DCE" w:rsidRDefault="00084206"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There has been confusion about the credits received through PLAR and how they are applied toward a degree or certification.  </w:t>
      </w:r>
      <w:r w:rsidR="00164063">
        <w:rPr>
          <w:rFonts w:ascii="Times New Roman" w:hAnsi="Times New Roman" w:cs="Times New Roman"/>
          <w:sz w:val="24"/>
          <w:szCs w:val="24"/>
          <w:lang w:val="en-US"/>
        </w:rPr>
        <w:t xml:space="preserve">Possible credits fall under two categories: academic and applied studies credits (TRU-OL, 2023). </w:t>
      </w:r>
      <w:r w:rsidR="00ED577D">
        <w:rPr>
          <w:rFonts w:ascii="Times New Roman" w:hAnsi="Times New Roman" w:cs="Times New Roman"/>
          <w:sz w:val="24"/>
          <w:szCs w:val="24"/>
          <w:lang w:val="en-US"/>
        </w:rPr>
        <w:t>Applied credits used to be the most common</w:t>
      </w:r>
      <w:r w:rsidR="000F7EE1">
        <w:rPr>
          <w:rFonts w:ascii="Times New Roman" w:hAnsi="Times New Roman" w:cs="Times New Roman"/>
          <w:sz w:val="24"/>
          <w:szCs w:val="24"/>
          <w:lang w:val="en-US"/>
        </w:rPr>
        <w:t>ly</w:t>
      </w:r>
      <w:r w:rsidR="00ED577D">
        <w:rPr>
          <w:rFonts w:ascii="Times New Roman" w:hAnsi="Times New Roman" w:cs="Times New Roman"/>
          <w:sz w:val="24"/>
          <w:szCs w:val="24"/>
          <w:lang w:val="en-US"/>
        </w:rPr>
        <w:t xml:space="preserve"> awarded, for “learning that has been acquired through training or on-the-job work that is technical, vocational, or studio-orientated, and that involves hands-on experience in the subject area (TRU-OL, 2023, p.13).  </w:t>
      </w:r>
      <w:r w:rsidR="000477CF">
        <w:rPr>
          <w:rFonts w:ascii="Times New Roman" w:hAnsi="Times New Roman" w:cs="Times New Roman"/>
          <w:sz w:val="24"/>
          <w:szCs w:val="24"/>
          <w:lang w:val="en-US"/>
        </w:rPr>
        <w:t xml:space="preserve">Academic credits are more recent and focus on “discipline-specific knowledge </w:t>
      </w:r>
      <w:r w:rsidR="000477CF">
        <w:rPr>
          <w:rFonts w:ascii="Times New Roman" w:hAnsi="Times New Roman" w:cs="Times New Roman"/>
          <w:sz w:val="24"/>
          <w:szCs w:val="24"/>
          <w:lang w:val="en-US"/>
        </w:rPr>
        <w:lastRenderedPageBreak/>
        <w:t xml:space="preserve">that is usually theoretical, scholarly, and/or research oriented and includes the preparation of academic papers or other written projects” and are awarded through course-based portfolios or challenge exams (TRU-OL, 2023, p.13). </w:t>
      </w:r>
    </w:p>
    <w:p w14:paraId="70664FD0" w14:textId="19DBD47F" w:rsidR="00084206" w:rsidRDefault="00644FF6"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Credits are only given for “uncredited informal learning”</w:t>
      </w:r>
      <w:r w:rsidR="00D50DCE">
        <w:rPr>
          <w:rFonts w:ascii="Times New Roman" w:hAnsi="Times New Roman" w:cs="Times New Roman"/>
          <w:sz w:val="24"/>
          <w:szCs w:val="24"/>
          <w:lang w:val="en-US"/>
        </w:rPr>
        <w:t xml:space="preserve"> and non-formal learning</w:t>
      </w:r>
      <w:r>
        <w:rPr>
          <w:rFonts w:ascii="Times New Roman" w:hAnsi="Times New Roman" w:cs="Times New Roman"/>
          <w:sz w:val="24"/>
          <w:szCs w:val="24"/>
          <w:lang w:val="en-US"/>
        </w:rPr>
        <w:t xml:space="preserve"> (TRU-OL, 2023, p.14). </w:t>
      </w:r>
      <w:r w:rsidR="00D50DCE">
        <w:rPr>
          <w:rFonts w:ascii="Times New Roman" w:hAnsi="Times New Roman" w:cs="Times New Roman"/>
          <w:sz w:val="24"/>
          <w:szCs w:val="24"/>
          <w:lang w:val="en-US"/>
        </w:rPr>
        <w:t xml:space="preserve">Informal learning may include independent self-study, reflection, coaching, or mentoring; non-formal learning includes learning acquired through training courses, workshops, seminars, conferences, and continuing studies courses that have not received academic credit (TRU-OL, 2023). </w:t>
      </w:r>
    </w:p>
    <w:p w14:paraId="048327CB" w14:textId="341663FA" w:rsidR="00FE4427" w:rsidRDefault="00FE4427"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Creating a PLAR portfolio has intimidated some potential participants who may have thought it was complicated and ‘a lot of work’, but it can be tackled sequentially as separate segments.  PLAR advisors are available for support, review, and feedback; it is recommended that participants send in early drafts and their first two competencies to advisors for suggestions for revisions, so they have a clear understanding of what the program expectations are and how to present their </w:t>
      </w:r>
      <w:r w:rsidR="000250C6">
        <w:rPr>
          <w:rFonts w:ascii="Times New Roman" w:hAnsi="Times New Roman" w:cs="Times New Roman"/>
          <w:sz w:val="24"/>
          <w:szCs w:val="24"/>
          <w:lang w:val="en-US"/>
        </w:rPr>
        <w:t>learning,</w:t>
      </w:r>
      <w:r>
        <w:rPr>
          <w:rFonts w:ascii="Times New Roman" w:hAnsi="Times New Roman" w:cs="Times New Roman"/>
          <w:sz w:val="24"/>
          <w:szCs w:val="24"/>
          <w:lang w:val="en-US"/>
        </w:rPr>
        <w:t xml:space="preserve"> so they are awarded credits (TRU-OL, 2023, p.14-15).  </w:t>
      </w:r>
    </w:p>
    <w:p w14:paraId="3DD8517D" w14:textId="6742F1B0" w:rsidR="000250C6" w:rsidRDefault="000250C6"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When participants begin to write their autobiographical resume, they should also begin to accumulate evidence to support their learning (TRU-OL, 2023, p.16). </w:t>
      </w:r>
      <w:r w:rsidR="008B58C2">
        <w:rPr>
          <w:rFonts w:ascii="Times New Roman" w:hAnsi="Times New Roman" w:cs="Times New Roman"/>
          <w:sz w:val="24"/>
          <w:szCs w:val="24"/>
          <w:lang w:val="en-US"/>
        </w:rPr>
        <w:t xml:space="preserve">The autobiographical resume should include formal and informal education, employment (with a list of the responsibilities and skills used for each job), personal interests and related learning, and volunteer work (TRU-OL, 2023, p.23).  </w:t>
      </w:r>
      <w:r>
        <w:rPr>
          <w:rFonts w:ascii="Times New Roman" w:hAnsi="Times New Roman" w:cs="Times New Roman"/>
          <w:sz w:val="24"/>
          <w:szCs w:val="24"/>
          <w:lang w:val="en-US"/>
        </w:rPr>
        <w:t xml:space="preserve">All applicants will also need to write a cover letter for their portfolio, sharing about themselves, an overview of the learning they want credit for, what they hope to get from PLAR, and what their career goals are after PLAR (TRU-OL, 2023, p.16). </w:t>
      </w:r>
    </w:p>
    <w:p w14:paraId="222FB3EE" w14:textId="1A75F970" w:rsidR="00A12785" w:rsidRDefault="00A12785"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Credits after PLAR completion are not guaranteed, and advisors cannot give you their predictions, only help you maximize the likelihood of receiving credits</w:t>
      </w:r>
      <w:r w:rsidR="000755F7">
        <w:rPr>
          <w:rFonts w:ascii="Times New Roman" w:hAnsi="Times New Roman" w:cs="Times New Roman"/>
          <w:sz w:val="24"/>
          <w:szCs w:val="24"/>
          <w:lang w:val="en-US"/>
        </w:rPr>
        <w:t xml:space="preserve"> (TRU-OL, 2023, p.</w:t>
      </w:r>
      <w:r w:rsidR="007D3594">
        <w:rPr>
          <w:rFonts w:ascii="Times New Roman" w:hAnsi="Times New Roman" w:cs="Times New Roman"/>
          <w:sz w:val="24"/>
          <w:szCs w:val="24"/>
          <w:lang w:val="en-US"/>
        </w:rPr>
        <w:t>8</w:t>
      </w:r>
      <w:r w:rsidR="000755F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E0CB9">
        <w:rPr>
          <w:rFonts w:ascii="Times New Roman" w:hAnsi="Times New Roman" w:cs="Times New Roman"/>
          <w:sz w:val="24"/>
          <w:szCs w:val="24"/>
          <w:lang w:val="en-US"/>
        </w:rPr>
        <w:t xml:space="preserve">Their feedback should be used to strengthen the portfolio for the assessor’s review, which is why it is highly recommended participant’s consult with advisors before their final submission.  </w:t>
      </w:r>
      <w:r w:rsidR="00AA5FDA">
        <w:rPr>
          <w:rFonts w:ascii="Times New Roman" w:hAnsi="Times New Roman" w:cs="Times New Roman"/>
          <w:sz w:val="24"/>
          <w:szCs w:val="24"/>
          <w:lang w:val="en-US"/>
        </w:rPr>
        <w:t xml:space="preserve">Students are likely to be excellent candidates for receiving PLAR credits- for the course-portfolio- if they have multiple years of work or volunteer experience related to the course and have advanced and grown in their role and show continual learning (TRU-OL, 2023, p.9). </w:t>
      </w:r>
      <w:r w:rsidR="00292296">
        <w:rPr>
          <w:rFonts w:ascii="Times New Roman" w:hAnsi="Times New Roman" w:cs="Times New Roman"/>
          <w:sz w:val="24"/>
          <w:szCs w:val="24"/>
          <w:lang w:val="en-US"/>
        </w:rPr>
        <w:t xml:space="preserve">The competency-based portfolio is judged by the participant’s demonstration of their abilities in the eight competencies: </w:t>
      </w:r>
      <w:r w:rsidR="00693C89">
        <w:rPr>
          <w:rFonts w:ascii="Times New Roman" w:hAnsi="Times New Roman" w:cs="Times New Roman"/>
          <w:sz w:val="24"/>
          <w:szCs w:val="24"/>
          <w:lang w:val="en-US"/>
        </w:rPr>
        <w:t xml:space="preserve">communication, teamwork, and leadership. Information gathering and organization, problem solving and decision-making, numeracy, critical and creative thinking, independent </w:t>
      </w:r>
      <w:r w:rsidR="00FB6D6C">
        <w:rPr>
          <w:rFonts w:ascii="Times New Roman" w:hAnsi="Times New Roman" w:cs="Times New Roman"/>
          <w:sz w:val="24"/>
          <w:szCs w:val="24"/>
          <w:lang w:val="en-US"/>
        </w:rPr>
        <w:t>learning,</w:t>
      </w:r>
      <w:r w:rsidR="00693C89">
        <w:rPr>
          <w:rFonts w:ascii="Times New Roman" w:hAnsi="Times New Roman" w:cs="Times New Roman"/>
          <w:sz w:val="24"/>
          <w:szCs w:val="24"/>
          <w:lang w:val="en-US"/>
        </w:rPr>
        <w:t xml:space="preserve"> and intellectual maturity, applied knowledge and skills (TRU-OL, 2023, p.24). </w:t>
      </w:r>
    </w:p>
    <w:p w14:paraId="72D84FF0" w14:textId="0BF1F18F" w:rsidR="007D3594" w:rsidRDefault="0072003C" w:rsidP="0072003C">
      <w:pPr>
        <w:rPr>
          <w:rFonts w:ascii="Times New Roman" w:hAnsi="Times New Roman" w:cs="Times New Roman"/>
          <w:sz w:val="24"/>
          <w:szCs w:val="24"/>
          <w:lang w:val="en-US"/>
        </w:rPr>
      </w:pPr>
      <w:r>
        <w:rPr>
          <w:rFonts w:ascii="Times New Roman" w:hAnsi="Times New Roman" w:cs="Times New Roman"/>
          <w:sz w:val="24"/>
          <w:szCs w:val="24"/>
          <w:lang w:val="en-US"/>
        </w:rPr>
        <w:tab/>
        <w:t>It is critical that participants prove that learning occurred- the experience alone is insufficient. Bloom’s Taxonomy, “a classification system used to define and distinguish between different levels of thinking, learning, and understanding…</w:t>
      </w:r>
      <w:r w:rsidR="000A37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(sees levels of understanding) along a continuum from basic to complex and concrete to abstract” (TRU-OL, 2023, p.37). </w:t>
      </w:r>
      <w:r w:rsidR="000A3764">
        <w:rPr>
          <w:rFonts w:ascii="Times New Roman" w:hAnsi="Times New Roman" w:cs="Times New Roman"/>
          <w:sz w:val="24"/>
          <w:szCs w:val="24"/>
          <w:lang w:val="en-US"/>
        </w:rPr>
        <w:t>For course-based portfolios, the applicant must show that the learning outcomes for the course have been reached</w:t>
      </w:r>
      <w:r w:rsidR="00307A4B">
        <w:rPr>
          <w:rFonts w:ascii="Times New Roman" w:hAnsi="Times New Roman" w:cs="Times New Roman"/>
          <w:sz w:val="24"/>
          <w:szCs w:val="24"/>
          <w:lang w:val="en-US"/>
        </w:rPr>
        <w:t>, and their level of understanding</w:t>
      </w:r>
      <w:r w:rsidR="000A3764">
        <w:rPr>
          <w:rFonts w:ascii="Times New Roman" w:hAnsi="Times New Roman" w:cs="Times New Roman"/>
          <w:sz w:val="24"/>
          <w:szCs w:val="24"/>
          <w:lang w:val="en-US"/>
        </w:rPr>
        <w:t>.</w:t>
      </w:r>
      <w:r w:rsidR="00307A4B">
        <w:rPr>
          <w:rFonts w:ascii="Times New Roman" w:hAnsi="Times New Roman" w:cs="Times New Roman"/>
          <w:sz w:val="24"/>
          <w:szCs w:val="24"/>
          <w:lang w:val="en-US"/>
        </w:rPr>
        <w:t xml:space="preserve">  For the competency-based, it is judged through the Identification of Learning (IOL)</w:t>
      </w:r>
      <w:r w:rsidR="000A3764">
        <w:rPr>
          <w:rFonts w:ascii="Times New Roman" w:hAnsi="Times New Roman" w:cs="Times New Roman"/>
          <w:sz w:val="24"/>
          <w:szCs w:val="24"/>
          <w:lang w:val="en-US"/>
        </w:rPr>
        <w:t xml:space="preserve"> </w:t>
      </w:r>
      <w:r w:rsidR="00307A4B">
        <w:rPr>
          <w:rFonts w:ascii="Times New Roman" w:hAnsi="Times New Roman" w:cs="Times New Roman"/>
          <w:sz w:val="24"/>
          <w:szCs w:val="24"/>
          <w:lang w:val="en-US"/>
        </w:rPr>
        <w:t xml:space="preserve">and Demonstration of Learning (DOL) sections of their </w:t>
      </w:r>
      <w:r w:rsidR="00307A4B">
        <w:rPr>
          <w:rFonts w:ascii="Times New Roman" w:hAnsi="Times New Roman" w:cs="Times New Roman"/>
          <w:sz w:val="24"/>
          <w:szCs w:val="24"/>
          <w:lang w:val="en-US"/>
        </w:rPr>
        <w:lastRenderedPageBreak/>
        <w:t>application</w:t>
      </w:r>
      <w:r w:rsidR="002A68C6">
        <w:rPr>
          <w:rFonts w:ascii="Times New Roman" w:hAnsi="Times New Roman" w:cs="Times New Roman"/>
          <w:sz w:val="24"/>
          <w:szCs w:val="24"/>
          <w:lang w:val="en-US"/>
        </w:rPr>
        <w:t xml:space="preserve"> and needs to be organized categorically with a clear description within each category of where and how the learning occurred, approximate hours spent learning, and supporting evidence (TRU-OL, 2023, p.27). </w:t>
      </w:r>
      <w:r w:rsidR="0020294B">
        <w:rPr>
          <w:rFonts w:ascii="Times New Roman" w:hAnsi="Times New Roman" w:cs="Times New Roman"/>
          <w:sz w:val="24"/>
          <w:szCs w:val="24"/>
          <w:lang w:val="en-US"/>
        </w:rPr>
        <w:t>The average applicant will have 3-8 categories (TRU-</w:t>
      </w:r>
      <w:proofErr w:type="spellStart"/>
      <w:r w:rsidR="0020294B">
        <w:rPr>
          <w:rFonts w:ascii="Times New Roman" w:hAnsi="Times New Roman" w:cs="Times New Roman"/>
          <w:sz w:val="24"/>
          <w:szCs w:val="24"/>
          <w:lang w:val="en-US"/>
        </w:rPr>
        <w:t>Ol</w:t>
      </w:r>
      <w:proofErr w:type="spellEnd"/>
      <w:r w:rsidR="0020294B">
        <w:rPr>
          <w:rFonts w:ascii="Times New Roman" w:hAnsi="Times New Roman" w:cs="Times New Roman"/>
          <w:sz w:val="24"/>
          <w:szCs w:val="24"/>
          <w:lang w:val="en-US"/>
        </w:rPr>
        <w:t>, 2023</w:t>
      </w:r>
      <w:r w:rsidR="00DE1F61">
        <w:rPr>
          <w:rFonts w:ascii="Times New Roman" w:hAnsi="Times New Roman" w:cs="Times New Roman"/>
          <w:sz w:val="24"/>
          <w:szCs w:val="24"/>
          <w:lang w:val="en-US"/>
        </w:rPr>
        <w:t>, p.28</w:t>
      </w:r>
      <w:r w:rsidR="0020294B">
        <w:rPr>
          <w:rFonts w:ascii="Times New Roman" w:hAnsi="Times New Roman" w:cs="Times New Roman"/>
          <w:sz w:val="24"/>
          <w:szCs w:val="24"/>
          <w:lang w:val="en-US"/>
        </w:rPr>
        <w:t xml:space="preserve">). </w:t>
      </w:r>
      <w:r w:rsidR="003E703D">
        <w:rPr>
          <w:rFonts w:ascii="Times New Roman" w:hAnsi="Times New Roman" w:cs="Times New Roman"/>
          <w:sz w:val="24"/>
          <w:szCs w:val="24"/>
          <w:lang w:val="en-US"/>
        </w:rPr>
        <w:t>DOL entails connecting your learning to the eight competencies</w:t>
      </w:r>
      <w:r w:rsidR="00DE1F61">
        <w:rPr>
          <w:rFonts w:ascii="Times New Roman" w:hAnsi="Times New Roman" w:cs="Times New Roman"/>
          <w:sz w:val="24"/>
          <w:szCs w:val="24"/>
          <w:lang w:val="en-US"/>
        </w:rPr>
        <w:t xml:space="preserve">; each competency’s write up should be 3-4 pages double spaced with an evidence list (TRU-OL, 2023, p.33). </w:t>
      </w:r>
    </w:p>
    <w:p w14:paraId="32AC7224" w14:textId="20456DA9" w:rsidR="00112A38" w:rsidRDefault="00112A38" w:rsidP="0072003C">
      <w:pPr>
        <w:rPr>
          <w:rFonts w:ascii="Times New Roman" w:hAnsi="Times New Roman" w:cs="Times New Roman"/>
          <w:sz w:val="24"/>
          <w:szCs w:val="24"/>
          <w:lang w:val="en-US"/>
        </w:rPr>
      </w:pPr>
      <w:r>
        <w:rPr>
          <w:rFonts w:ascii="Times New Roman" w:hAnsi="Times New Roman" w:cs="Times New Roman"/>
          <w:sz w:val="24"/>
          <w:szCs w:val="24"/>
          <w:lang w:val="en-US"/>
        </w:rPr>
        <w:tab/>
      </w:r>
      <w:r w:rsidR="00264397">
        <w:rPr>
          <w:rFonts w:ascii="Times New Roman" w:hAnsi="Times New Roman" w:cs="Times New Roman"/>
          <w:sz w:val="24"/>
          <w:szCs w:val="24"/>
          <w:lang w:val="en-US"/>
        </w:rPr>
        <w:t>Although there are</w:t>
      </w:r>
      <w:r w:rsidR="00896644">
        <w:rPr>
          <w:rFonts w:ascii="Times New Roman" w:hAnsi="Times New Roman" w:cs="Times New Roman"/>
          <w:sz w:val="24"/>
          <w:szCs w:val="24"/>
          <w:lang w:val="en-US"/>
        </w:rPr>
        <w:t xml:space="preserve"> differences in content and focus, the portfolios follow the same process for evaluation whether they are for competency or course-based knowledge. </w:t>
      </w:r>
      <w:r w:rsidR="00904E57">
        <w:rPr>
          <w:rFonts w:ascii="Times New Roman" w:hAnsi="Times New Roman" w:cs="Times New Roman"/>
          <w:sz w:val="24"/>
          <w:szCs w:val="24"/>
          <w:lang w:val="en-US"/>
        </w:rPr>
        <w:t xml:space="preserve"> After the final copy is submitted, the participant has an additional two weeks to edit after it is reviewed, and more feedback is given.  They are also required to participate in a</w:t>
      </w:r>
      <w:r w:rsidR="008C1CD8">
        <w:rPr>
          <w:rFonts w:ascii="Times New Roman" w:hAnsi="Times New Roman" w:cs="Times New Roman"/>
          <w:sz w:val="24"/>
          <w:szCs w:val="24"/>
          <w:lang w:val="en-US"/>
        </w:rPr>
        <w:t xml:space="preserve">n in-person interview.  </w:t>
      </w:r>
      <w:r w:rsidR="00885BC9">
        <w:rPr>
          <w:rFonts w:ascii="Times New Roman" w:hAnsi="Times New Roman" w:cs="Times New Roman"/>
          <w:sz w:val="24"/>
          <w:szCs w:val="24"/>
          <w:lang w:val="en-US"/>
        </w:rPr>
        <w:t xml:space="preserve">PLAR assessors make their recommendations for credits to be awarded, which are considered by the PLAR director, approved (or disproved), and then the final decision is emailed to the participant. </w:t>
      </w:r>
    </w:p>
    <w:p w14:paraId="091EFF0C" w14:textId="77777777" w:rsidR="001C06BE" w:rsidRDefault="001C06BE" w:rsidP="001C06BE">
      <w:pPr>
        <w:rPr>
          <w:rFonts w:ascii="Times New Roman" w:hAnsi="Times New Roman" w:cs="Times New Roman"/>
          <w:sz w:val="24"/>
          <w:szCs w:val="24"/>
          <w:lang w:val="en-US"/>
        </w:rPr>
      </w:pPr>
    </w:p>
    <w:p w14:paraId="4994647C" w14:textId="453E7BC5" w:rsidR="001A4A62" w:rsidRDefault="001A4A62" w:rsidP="001C06BE">
      <w:pP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TRU PLAR 2018 Study</w:t>
      </w:r>
    </w:p>
    <w:p w14:paraId="385E7308" w14:textId="7F4F918F" w:rsidR="00593B80" w:rsidRDefault="00111413" w:rsidP="00111413">
      <w:pPr>
        <w:rPr>
          <w:rFonts w:ascii="Times New Roman" w:hAnsi="Times New Roman" w:cs="Times New Roman"/>
          <w:sz w:val="24"/>
          <w:szCs w:val="24"/>
          <w:lang w:val="en-US"/>
        </w:rPr>
      </w:pPr>
      <w:r>
        <w:rPr>
          <w:rFonts w:ascii="Times New Roman" w:hAnsi="Times New Roman" w:cs="Times New Roman"/>
          <w:sz w:val="24"/>
          <w:szCs w:val="24"/>
          <w:lang w:val="en-US"/>
        </w:rPr>
        <w:tab/>
        <w:t xml:space="preserve">A 2018 PLAR experience survey </w:t>
      </w:r>
      <w:r w:rsidR="00E23AFC">
        <w:rPr>
          <w:rFonts w:ascii="Times New Roman" w:hAnsi="Times New Roman" w:cs="Times New Roman"/>
          <w:sz w:val="24"/>
          <w:szCs w:val="24"/>
          <w:lang w:val="en-US"/>
        </w:rPr>
        <w:t xml:space="preserve">conducted by Forseille of Thompson Rivers University </w:t>
      </w:r>
      <w:r>
        <w:rPr>
          <w:rFonts w:ascii="Times New Roman" w:hAnsi="Times New Roman" w:cs="Times New Roman"/>
          <w:sz w:val="24"/>
          <w:szCs w:val="24"/>
          <w:lang w:val="en-US"/>
        </w:rPr>
        <w:t xml:space="preserve">examined </w:t>
      </w:r>
      <w:r w:rsidR="0019673E">
        <w:rPr>
          <w:rFonts w:ascii="Times New Roman" w:hAnsi="Times New Roman" w:cs="Times New Roman"/>
          <w:sz w:val="24"/>
          <w:szCs w:val="24"/>
          <w:lang w:val="en-US"/>
        </w:rPr>
        <w:t>factors</w:t>
      </w:r>
      <w:r>
        <w:rPr>
          <w:rFonts w:ascii="Times New Roman" w:hAnsi="Times New Roman" w:cs="Times New Roman"/>
          <w:sz w:val="24"/>
          <w:szCs w:val="24"/>
          <w:lang w:val="en-US"/>
        </w:rPr>
        <w:t xml:space="preserve"> affecting persistence with and completion of the PLAR program</w:t>
      </w:r>
      <w:r w:rsidR="00793755">
        <w:rPr>
          <w:rFonts w:ascii="Times New Roman" w:hAnsi="Times New Roman" w:cs="Times New Roman"/>
          <w:sz w:val="24"/>
          <w:szCs w:val="24"/>
          <w:lang w:val="en-US"/>
        </w:rPr>
        <w:t xml:space="preserve">.  It also collected data on the demographics of PLAR participants </w:t>
      </w:r>
      <w:r w:rsidR="00DD26CB">
        <w:rPr>
          <w:rFonts w:ascii="Times New Roman" w:hAnsi="Times New Roman" w:cs="Times New Roman"/>
          <w:sz w:val="24"/>
          <w:szCs w:val="24"/>
          <w:lang w:val="en-US"/>
        </w:rPr>
        <w:t>and their incentives for beginning the program</w:t>
      </w:r>
      <w:r w:rsidR="00F71851">
        <w:rPr>
          <w:rFonts w:ascii="Times New Roman" w:hAnsi="Times New Roman" w:cs="Times New Roman"/>
          <w:sz w:val="24"/>
          <w:szCs w:val="24"/>
          <w:lang w:val="en-US"/>
        </w:rPr>
        <w:t xml:space="preserve"> (Richard, T., 2021, p.2).</w:t>
      </w:r>
      <w:r w:rsidR="004F451A">
        <w:rPr>
          <w:rFonts w:ascii="Times New Roman" w:hAnsi="Times New Roman" w:cs="Times New Roman"/>
          <w:sz w:val="24"/>
          <w:szCs w:val="24"/>
          <w:lang w:val="en-US"/>
        </w:rPr>
        <w:t xml:space="preserve">  The purpose of the study was to enhance awareness of the needs of PLAR participants- typically “nontraditional, adult students” and develop specific strategies to “promote persistence” (Forseille &amp; Brown, 2023, p.2).</w:t>
      </w:r>
      <w:r w:rsidR="005863A2">
        <w:rPr>
          <w:rFonts w:ascii="Times New Roman" w:hAnsi="Times New Roman" w:cs="Times New Roman"/>
          <w:sz w:val="24"/>
          <w:szCs w:val="24"/>
          <w:lang w:val="en-US"/>
        </w:rPr>
        <w:t xml:space="preserve">  They identified factors affecting persistence and completion that were both inside and outside the university’s locus of control (Forseille &amp; Brown, 2023, p.2)</w:t>
      </w:r>
      <w:r w:rsidR="0023106E">
        <w:rPr>
          <w:rFonts w:ascii="Times New Roman" w:hAnsi="Times New Roman" w:cs="Times New Roman"/>
          <w:sz w:val="24"/>
          <w:szCs w:val="24"/>
          <w:lang w:val="en-US"/>
        </w:rPr>
        <w:t xml:space="preserve">.  </w:t>
      </w:r>
      <w:r w:rsidR="00365088">
        <w:rPr>
          <w:rFonts w:ascii="Times New Roman" w:hAnsi="Times New Roman" w:cs="Times New Roman"/>
          <w:sz w:val="24"/>
          <w:szCs w:val="24"/>
          <w:lang w:val="en-US"/>
        </w:rPr>
        <w:t>The study was created in response to the high dropout rate of PLAR participants- 77% of applicants never finished their portfolio</w:t>
      </w:r>
      <w:r w:rsidR="0025457B">
        <w:rPr>
          <w:rFonts w:ascii="Times New Roman" w:hAnsi="Times New Roman" w:cs="Times New Roman"/>
          <w:sz w:val="24"/>
          <w:szCs w:val="24"/>
          <w:lang w:val="en-US"/>
        </w:rPr>
        <w:t xml:space="preserve"> and left before paying fees</w:t>
      </w:r>
      <w:r w:rsidR="00751176">
        <w:rPr>
          <w:rFonts w:ascii="Times New Roman" w:hAnsi="Times New Roman" w:cs="Times New Roman"/>
          <w:sz w:val="24"/>
          <w:szCs w:val="24"/>
          <w:lang w:val="en-US"/>
        </w:rPr>
        <w:t xml:space="preserve"> (Forseille &amp; Brown, 2023, p. 9, 11)</w:t>
      </w:r>
      <w:r w:rsidR="00365088">
        <w:rPr>
          <w:rFonts w:ascii="Times New Roman" w:hAnsi="Times New Roman" w:cs="Times New Roman"/>
          <w:sz w:val="24"/>
          <w:szCs w:val="24"/>
          <w:lang w:val="en-US"/>
        </w:rPr>
        <w:t>.</w:t>
      </w:r>
      <w:r w:rsidR="00095339">
        <w:rPr>
          <w:rFonts w:ascii="Times New Roman" w:hAnsi="Times New Roman" w:cs="Times New Roman"/>
          <w:sz w:val="24"/>
          <w:szCs w:val="24"/>
          <w:lang w:val="en-US"/>
        </w:rPr>
        <w:t xml:space="preserve"> The university hopes to create a more inclusive and accessible program </w:t>
      </w:r>
      <w:r w:rsidR="00913338">
        <w:rPr>
          <w:rFonts w:ascii="Times New Roman" w:hAnsi="Times New Roman" w:cs="Times New Roman"/>
          <w:sz w:val="24"/>
          <w:szCs w:val="24"/>
          <w:lang w:val="en-US"/>
        </w:rPr>
        <w:t>so more students can succeed (Forseille &amp; Brown, 2023, p.9).</w:t>
      </w:r>
    </w:p>
    <w:p w14:paraId="125A6EA5" w14:textId="5212DABD" w:rsidR="004F451A" w:rsidRDefault="00D60719" w:rsidP="00593B80">
      <w:pPr>
        <w:ind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Forseille’s</w:t>
      </w:r>
      <w:proofErr w:type="spellEnd"/>
      <w:r>
        <w:rPr>
          <w:rFonts w:ascii="Times New Roman" w:hAnsi="Times New Roman" w:cs="Times New Roman"/>
          <w:sz w:val="24"/>
          <w:szCs w:val="24"/>
          <w:lang w:val="en-US"/>
        </w:rPr>
        <w:t xml:space="preserve"> study of TRU students was also compared to a similar study at </w:t>
      </w:r>
      <w:r w:rsidR="00967D95">
        <w:rPr>
          <w:rFonts w:ascii="Times New Roman" w:hAnsi="Times New Roman" w:cs="Times New Roman"/>
          <w:sz w:val="24"/>
          <w:szCs w:val="24"/>
          <w:lang w:val="en-US"/>
        </w:rPr>
        <w:t>Champlain College and</w:t>
      </w:r>
      <w:r w:rsidR="00020AFF">
        <w:rPr>
          <w:rFonts w:ascii="Times New Roman" w:hAnsi="Times New Roman" w:cs="Times New Roman"/>
          <w:sz w:val="24"/>
          <w:szCs w:val="24"/>
          <w:lang w:val="en-US"/>
        </w:rPr>
        <w:t xml:space="preserve"> found both provided satisfactory support and services to participants, but “the greatest challenges to persistence were personal situations, work commitments, and home life</w:t>
      </w:r>
      <w:r w:rsidR="00FC65A4">
        <w:rPr>
          <w:rFonts w:ascii="Times New Roman" w:hAnsi="Times New Roman" w:cs="Times New Roman"/>
          <w:sz w:val="24"/>
          <w:szCs w:val="24"/>
          <w:lang w:val="en-US"/>
        </w:rPr>
        <w:t xml:space="preserve">” (Forseille &amp; Brown, 2023, p.5). </w:t>
      </w:r>
      <w:r w:rsidR="00967D95">
        <w:rPr>
          <w:rFonts w:ascii="Times New Roman" w:hAnsi="Times New Roman" w:cs="Times New Roman"/>
          <w:sz w:val="24"/>
          <w:szCs w:val="24"/>
          <w:lang w:val="en-US"/>
        </w:rPr>
        <w:t xml:space="preserve">The study at Champlain College </w:t>
      </w:r>
      <w:r w:rsidR="00AE749B">
        <w:rPr>
          <w:rFonts w:ascii="Times New Roman" w:hAnsi="Times New Roman" w:cs="Times New Roman"/>
          <w:sz w:val="24"/>
          <w:szCs w:val="24"/>
          <w:lang w:val="en-US"/>
        </w:rPr>
        <w:t>corroborated</w:t>
      </w:r>
      <w:r w:rsidR="00967D95">
        <w:rPr>
          <w:rFonts w:ascii="Times New Roman" w:hAnsi="Times New Roman" w:cs="Times New Roman"/>
          <w:sz w:val="24"/>
          <w:szCs w:val="24"/>
          <w:lang w:val="en-US"/>
        </w:rPr>
        <w:t xml:space="preserve"> </w:t>
      </w:r>
      <w:proofErr w:type="spellStart"/>
      <w:r w:rsidR="00967D95">
        <w:rPr>
          <w:rFonts w:ascii="Times New Roman" w:hAnsi="Times New Roman" w:cs="Times New Roman"/>
          <w:sz w:val="24"/>
          <w:szCs w:val="24"/>
          <w:lang w:val="en-US"/>
        </w:rPr>
        <w:t>Forseille’s</w:t>
      </w:r>
      <w:proofErr w:type="spellEnd"/>
      <w:r w:rsidR="00967D95">
        <w:rPr>
          <w:rFonts w:ascii="Times New Roman" w:hAnsi="Times New Roman" w:cs="Times New Roman"/>
          <w:sz w:val="24"/>
          <w:szCs w:val="24"/>
          <w:lang w:val="en-US"/>
        </w:rPr>
        <w:t xml:space="preserve"> findings tha</w:t>
      </w:r>
      <w:r w:rsidR="00AE749B">
        <w:rPr>
          <w:rFonts w:ascii="Times New Roman" w:hAnsi="Times New Roman" w:cs="Times New Roman"/>
          <w:sz w:val="24"/>
          <w:szCs w:val="24"/>
          <w:lang w:val="en-US"/>
        </w:rPr>
        <w:t>t</w:t>
      </w:r>
      <w:r w:rsidR="00967D95">
        <w:rPr>
          <w:rFonts w:ascii="Times New Roman" w:hAnsi="Times New Roman" w:cs="Times New Roman"/>
          <w:sz w:val="24"/>
          <w:szCs w:val="24"/>
          <w:lang w:val="en-US"/>
        </w:rPr>
        <w:t xml:space="preserve"> finances played an enormous role in PLAR completion, and interferences with PLAR that were specific to mature students included finances, schedule conflicts between work and childcare, and life crises such as disability or divorce (Forseille &amp; Brown, 2023, p.</w:t>
      </w:r>
      <w:r w:rsidR="00AE749B">
        <w:rPr>
          <w:rFonts w:ascii="Times New Roman" w:hAnsi="Times New Roman" w:cs="Times New Roman"/>
          <w:sz w:val="24"/>
          <w:szCs w:val="24"/>
          <w:lang w:val="en-US"/>
        </w:rPr>
        <w:t>7-</w:t>
      </w:r>
      <w:r w:rsidR="00967D95">
        <w:rPr>
          <w:rFonts w:ascii="Times New Roman" w:hAnsi="Times New Roman" w:cs="Times New Roman"/>
          <w:sz w:val="24"/>
          <w:szCs w:val="24"/>
          <w:lang w:val="en-US"/>
        </w:rPr>
        <w:t xml:space="preserve">8). </w:t>
      </w:r>
    </w:p>
    <w:p w14:paraId="42B8F5F5" w14:textId="129F8A5E" w:rsidR="00111413" w:rsidRDefault="00F71851" w:rsidP="0011141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3B80">
        <w:rPr>
          <w:rFonts w:ascii="Times New Roman" w:hAnsi="Times New Roman" w:cs="Times New Roman"/>
          <w:sz w:val="24"/>
          <w:szCs w:val="24"/>
          <w:lang w:val="en-US"/>
        </w:rPr>
        <w:tab/>
      </w:r>
      <w:r w:rsidR="000B2AAD">
        <w:rPr>
          <w:rFonts w:ascii="Times New Roman" w:hAnsi="Times New Roman" w:cs="Times New Roman"/>
          <w:sz w:val="24"/>
          <w:szCs w:val="24"/>
          <w:lang w:val="en-US"/>
        </w:rPr>
        <w:t>176 individuals were surveyed</w:t>
      </w:r>
      <w:r w:rsidR="00593B80">
        <w:rPr>
          <w:rFonts w:ascii="Times New Roman" w:hAnsi="Times New Roman" w:cs="Times New Roman"/>
          <w:sz w:val="24"/>
          <w:szCs w:val="24"/>
          <w:lang w:val="en-US"/>
        </w:rPr>
        <w:t xml:space="preserve"> at TRU</w:t>
      </w:r>
      <w:r w:rsidR="008B794F">
        <w:rPr>
          <w:rFonts w:ascii="Times New Roman" w:hAnsi="Times New Roman" w:cs="Times New Roman"/>
          <w:sz w:val="24"/>
          <w:szCs w:val="24"/>
          <w:lang w:val="en-US"/>
        </w:rPr>
        <w:t xml:space="preserve">. The </w:t>
      </w:r>
      <w:r w:rsidR="000B2AAD">
        <w:rPr>
          <w:rFonts w:ascii="Times New Roman" w:hAnsi="Times New Roman" w:cs="Times New Roman"/>
          <w:sz w:val="24"/>
          <w:szCs w:val="24"/>
          <w:lang w:val="en-US"/>
        </w:rPr>
        <w:t xml:space="preserve">majority were mature students between 26-46 years of age; over half were </w:t>
      </w:r>
      <w:r w:rsidR="00B61E2A">
        <w:rPr>
          <w:rFonts w:ascii="Times New Roman" w:hAnsi="Times New Roman" w:cs="Times New Roman"/>
          <w:sz w:val="24"/>
          <w:szCs w:val="24"/>
          <w:lang w:val="en-US"/>
        </w:rPr>
        <w:t>41 or older</w:t>
      </w:r>
      <w:r w:rsidR="000B2AAD">
        <w:rPr>
          <w:rFonts w:ascii="Times New Roman" w:hAnsi="Times New Roman" w:cs="Times New Roman"/>
          <w:sz w:val="24"/>
          <w:szCs w:val="24"/>
          <w:lang w:val="en-US"/>
        </w:rPr>
        <w:t xml:space="preserve"> (Richard, T., 2021, p.5). </w:t>
      </w:r>
      <w:r w:rsidR="005D3788">
        <w:rPr>
          <w:rFonts w:ascii="Times New Roman" w:hAnsi="Times New Roman" w:cs="Times New Roman"/>
          <w:sz w:val="24"/>
          <w:szCs w:val="24"/>
          <w:lang w:val="en-US"/>
        </w:rPr>
        <w:t xml:space="preserve">Most reported as female (47%) although 26% did not share their gender; 98% were Canadian citizens and 13% were indigenous students (Forseille &amp; Brown, 2023, p.11). </w:t>
      </w:r>
      <w:r w:rsidR="008A2324">
        <w:rPr>
          <w:rFonts w:ascii="Times New Roman" w:hAnsi="Times New Roman" w:cs="Times New Roman"/>
          <w:sz w:val="24"/>
          <w:szCs w:val="24"/>
          <w:lang w:val="en-US"/>
        </w:rPr>
        <w:t xml:space="preserve">The competency-based route was the most popular and selected by 61% of respondents; the course-based suited 28%, and only 5% challenged exams (Forseille &amp; Brown, 2023, p.11).  </w:t>
      </w:r>
    </w:p>
    <w:p w14:paraId="537E2099" w14:textId="000E0B2E" w:rsidR="008F7157" w:rsidRDefault="008F7157" w:rsidP="0011141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Investigating the reason for interest in the PLAR program caused a reconsideration of how PLAR is marketed- originally, program developers believed that career advancement was the primary motivator, but the survey findings challenged this assumption (Forseille &amp; Brown, 2023, p.11). </w:t>
      </w:r>
      <w:r w:rsidR="00007331">
        <w:rPr>
          <w:rFonts w:ascii="Times New Roman" w:hAnsi="Times New Roman" w:cs="Times New Roman"/>
          <w:sz w:val="24"/>
          <w:szCs w:val="24"/>
          <w:lang w:val="en-US"/>
        </w:rPr>
        <w:t xml:space="preserve">Most students said they chose PLAR because it was a cost-effective way to acquire credits (Forseille &amp; Brown, 2023, p.11).  The second most common reason was to “reflect on self-learning, self-validation, and self-development (Forseille &amp; Brown, 2023, p.11). </w:t>
      </w:r>
    </w:p>
    <w:p w14:paraId="1D76DDB3" w14:textId="25273752" w:rsidR="008C47D3" w:rsidRDefault="008C47D3" w:rsidP="00111413">
      <w:pPr>
        <w:rPr>
          <w:rFonts w:ascii="Times New Roman" w:hAnsi="Times New Roman" w:cs="Times New Roman"/>
          <w:sz w:val="24"/>
          <w:szCs w:val="24"/>
          <w:lang w:val="en-US"/>
        </w:rPr>
      </w:pPr>
      <w:r>
        <w:rPr>
          <w:rFonts w:ascii="Times New Roman" w:hAnsi="Times New Roman" w:cs="Times New Roman"/>
          <w:sz w:val="24"/>
          <w:szCs w:val="24"/>
          <w:lang w:val="en-US"/>
        </w:rPr>
        <w:tab/>
        <w:t xml:space="preserve">Although the </w:t>
      </w:r>
      <w:r w:rsidR="00103F0E">
        <w:rPr>
          <w:rFonts w:ascii="Times New Roman" w:hAnsi="Times New Roman" w:cs="Times New Roman"/>
          <w:sz w:val="24"/>
          <w:szCs w:val="24"/>
          <w:lang w:val="en-US"/>
        </w:rPr>
        <w:t>dropout</w:t>
      </w:r>
      <w:r>
        <w:rPr>
          <w:rFonts w:ascii="Times New Roman" w:hAnsi="Times New Roman" w:cs="Times New Roman"/>
          <w:sz w:val="24"/>
          <w:szCs w:val="24"/>
          <w:lang w:val="en-US"/>
        </w:rPr>
        <w:t xml:space="preserve"> rate is high early on, after paying PLAR fees students have a high completion rate of 82% (although only 23% of applicants paid their fees) (Forseille &amp; Brown, 2023, p.12). </w:t>
      </w:r>
      <w:r w:rsidR="00D93407">
        <w:rPr>
          <w:rFonts w:ascii="Times New Roman" w:hAnsi="Times New Roman" w:cs="Times New Roman"/>
          <w:sz w:val="24"/>
          <w:szCs w:val="24"/>
          <w:lang w:val="en-US"/>
        </w:rPr>
        <w:t>Feedback from students indicated that they would like more guidance early on in understanding the process and expectations, so a PLAR handbook has been created to provide students with a resource they can access 24/7</w:t>
      </w:r>
      <w:r w:rsidR="00DC0D93">
        <w:rPr>
          <w:rFonts w:ascii="Times New Roman" w:hAnsi="Times New Roman" w:cs="Times New Roman"/>
          <w:sz w:val="24"/>
          <w:szCs w:val="24"/>
          <w:lang w:val="en-US"/>
        </w:rPr>
        <w:t>, plus PLAR advisors do more frequent check-ins with students and are more available for communication</w:t>
      </w:r>
      <w:r w:rsidR="00D93407">
        <w:rPr>
          <w:rFonts w:ascii="Times New Roman" w:hAnsi="Times New Roman" w:cs="Times New Roman"/>
          <w:sz w:val="24"/>
          <w:szCs w:val="24"/>
          <w:lang w:val="en-US"/>
        </w:rPr>
        <w:t xml:space="preserve"> (Forseille &amp; Brown, 2023, p.12). </w:t>
      </w:r>
    </w:p>
    <w:p w14:paraId="5435C4BD" w14:textId="6C98151E" w:rsidR="00C03BD5" w:rsidRDefault="00C03BD5" w:rsidP="00111413">
      <w:pPr>
        <w:rPr>
          <w:rFonts w:ascii="Times New Roman" w:hAnsi="Times New Roman" w:cs="Times New Roman"/>
          <w:sz w:val="24"/>
          <w:szCs w:val="24"/>
          <w:lang w:val="en-US"/>
        </w:rPr>
      </w:pPr>
      <w:r>
        <w:rPr>
          <w:rFonts w:ascii="Times New Roman" w:hAnsi="Times New Roman" w:cs="Times New Roman"/>
          <w:sz w:val="24"/>
          <w:szCs w:val="24"/>
          <w:lang w:val="en-US"/>
        </w:rPr>
        <w:tab/>
        <w:t xml:space="preserve">Misconceptions deterred many interested students from proceeding with PLAR.  </w:t>
      </w:r>
      <w:r w:rsidR="00475CBC">
        <w:rPr>
          <w:rFonts w:ascii="Times New Roman" w:hAnsi="Times New Roman" w:cs="Times New Roman"/>
          <w:sz w:val="24"/>
          <w:szCs w:val="24"/>
          <w:lang w:val="en-US"/>
        </w:rPr>
        <w:t>They were often intimidated by the amount of work and time required to create a portfolio</w:t>
      </w:r>
      <w:r w:rsidR="009327AB">
        <w:rPr>
          <w:rFonts w:ascii="Times New Roman" w:hAnsi="Times New Roman" w:cs="Times New Roman"/>
          <w:sz w:val="24"/>
          <w:szCs w:val="24"/>
          <w:lang w:val="en-US"/>
        </w:rPr>
        <w:t xml:space="preserve">.  A </w:t>
      </w:r>
      <w:r w:rsidR="00475CBC" w:rsidRPr="00475CBC">
        <w:rPr>
          <w:rFonts w:ascii="Times New Roman" w:hAnsi="Times New Roman" w:cs="Times New Roman"/>
          <w:sz w:val="24"/>
          <w:szCs w:val="24"/>
          <w:lang w:val="en-US"/>
        </w:rPr>
        <w:t>3 credit course through the university takes approx</w:t>
      </w:r>
      <w:r w:rsidR="009327AB">
        <w:rPr>
          <w:rFonts w:ascii="Times New Roman" w:hAnsi="Times New Roman" w:cs="Times New Roman"/>
          <w:sz w:val="24"/>
          <w:szCs w:val="24"/>
          <w:lang w:val="en-US"/>
        </w:rPr>
        <w:t>imately</w:t>
      </w:r>
      <w:r w:rsidR="00475CBC" w:rsidRPr="00475CBC">
        <w:rPr>
          <w:rFonts w:ascii="Times New Roman" w:hAnsi="Times New Roman" w:cs="Times New Roman"/>
          <w:sz w:val="24"/>
          <w:szCs w:val="24"/>
          <w:lang w:val="en-US"/>
        </w:rPr>
        <w:t xml:space="preserve"> 80-120 hours; 3 credits through the PLAR course-portfolio </w:t>
      </w:r>
      <w:r w:rsidR="006D03B7">
        <w:rPr>
          <w:rFonts w:ascii="Times New Roman" w:hAnsi="Times New Roman" w:cs="Times New Roman"/>
          <w:sz w:val="24"/>
          <w:szCs w:val="24"/>
          <w:lang w:val="en-US"/>
        </w:rPr>
        <w:t>only requires</w:t>
      </w:r>
      <w:r w:rsidR="00475CBC" w:rsidRPr="00475CBC">
        <w:rPr>
          <w:rFonts w:ascii="Times New Roman" w:hAnsi="Times New Roman" w:cs="Times New Roman"/>
          <w:sz w:val="24"/>
          <w:szCs w:val="24"/>
          <w:lang w:val="en-US"/>
        </w:rPr>
        <w:t xml:space="preserve"> 25-40 hours (TRU-OL, 2023, p.9). </w:t>
      </w:r>
      <w:r w:rsidR="00475CBC">
        <w:rPr>
          <w:rFonts w:ascii="Times New Roman" w:hAnsi="Times New Roman" w:cs="Times New Roman"/>
          <w:sz w:val="24"/>
          <w:szCs w:val="24"/>
          <w:lang w:val="en-US"/>
        </w:rPr>
        <w:t xml:space="preserve"> </w:t>
      </w:r>
      <w:r w:rsidR="00384165">
        <w:rPr>
          <w:rFonts w:ascii="Times New Roman" w:hAnsi="Times New Roman" w:cs="Times New Roman"/>
          <w:sz w:val="24"/>
          <w:szCs w:val="24"/>
          <w:lang w:val="en-US"/>
        </w:rPr>
        <w:t>Students are also discouraged because credits are not guaranteed.  However, the success rate for those who complete PLAR is very high, with 99% receiving credits for the work they have done (Forseille &amp; Brown, 2023, p.12-13)</w:t>
      </w:r>
      <w:r w:rsidR="00E83117">
        <w:rPr>
          <w:rFonts w:ascii="Times New Roman" w:hAnsi="Times New Roman" w:cs="Times New Roman"/>
          <w:sz w:val="24"/>
          <w:szCs w:val="24"/>
          <w:lang w:val="en-US"/>
        </w:rPr>
        <w:t xml:space="preserve">.  Between the 368 PLAR students between 2021 and 2022, 14,446 credits were awarded (Forseille &amp; Brown, 2023, p.9). </w:t>
      </w:r>
      <w:r w:rsidR="00813FF7">
        <w:rPr>
          <w:rFonts w:ascii="Times New Roman" w:hAnsi="Times New Roman" w:cs="Times New Roman"/>
          <w:sz w:val="24"/>
          <w:szCs w:val="24"/>
          <w:lang w:val="en-US"/>
        </w:rPr>
        <w:t xml:space="preserve">Many felt that their experiences or skills would not qualify, but PLAR evaluates a range of prior learning from on-the-job training, life experiences, volunteer work, continuing studies, industry training, and private study and skill development (Forseille </w:t>
      </w:r>
      <w:r w:rsidR="0072007D">
        <w:rPr>
          <w:rFonts w:ascii="Times New Roman" w:hAnsi="Times New Roman" w:cs="Times New Roman"/>
          <w:sz w:val="24"/>
          <w:szCs w:val="24"/>
          <w:lang w:val="en-US"/>
        </w:rPr>
        <w:t xml:space="preserve">&amp; </w:t>
      </w:r>
      <w:r w:rsidR="00813FF7">
        <w:rPr>
          <w:rFonts w:ascii="Times New Roman" w:hAnsi="Times New Roman" w:cs="Times New Roman"/>
          <w:sz w:val="24"/>
          <w:szCs w:val="24"/>
          <w:lang w:val="en-US"/>
        </w:rPr>
        <w:t xml:space="preserve">Brown, 2023, p.9). </w:t>
      </w:r>
    </w:p>
    <w:p w14:paraId="466D88EA" w14:textId="2FFF4C80" w:rsidR="0001649C" w:rsidRDefault="0001649C" w:rsidP="00111413">
      <w:pPr>
        <w:rPr>
          <w:rFonts w:ascii="Times New Roman" w:hAnsi="Times New Roman" w:cs="Times New Roman"/>
          <w:sz w:val="24"/>
          <w:szCs w:val="24"/>
          <w:lang w:val="en-US"/>
        </w:rPr>
      </w:pPr>
      <w:r>
        <w:rPr>
          <w:rFonts w:ascii="Times New Roman" w:hAnsi="Times New Roman" w:cs="Times New Roman"/>
          <w:sz w:val="24"/>
          <w:szCs w:val="24"/>
          <w:lang w:val="en-US"/>
        </w:rPr>
        <w:tab/>
        <w:t xml:space="preserve">Finances are a focus for PLAR students, whether in choosing to participate or being able to finish the program.  </w:t>
      </w:r>
      <w:r w:rsidR="00FD3753">
        <w:rPr>
          <w:rFonts w:ascii="Times New Roman" w:hAnsi="Times New Roman" w:cs="Times New Roman"/>
          <w:sz w:val="24"/>
          <w:szCs w:val="24"/>
          <w:lang w:val="en-US"/>
        </w:rPr>
        <w:t xml:space="preserve">A common complaint is that the cost is too high, especially </w:t>
      </w:r>
      <w:r w:rsidR="00BE0E74">
        <w:rPr>
          <w:rFonts w:ascii="Times New Roman" w:hAnsi="Times New Roman" w:cs="Times New Roman"/>
          <w:sz w:val="24"/>
          <w:szCs w:val="24"/>
          <w:lang w:val="en-US"/>
        </w:rPr>
        <w:t>with</w:t>
      </w:r>
      <w:r w:rsidR="00FD3753">
        <w:rPr>
          <w:rFonts w:ascii="Times New Roman" w:hAnsi="Times New Roman" w:cs="Times New Roman"/>
          <w:sz w:val="24"/>
          <w:szCs w:val="24"/>
          <w:lang w:val="en-US"/>
        </w:rPr>
        <w:t xml:space="preserve"> no guarantee of credits. </w:t>
      </w:r>
      <w:r w:rsidR="00BE0E74">
        <w:rPr>
          <w:rFonts w:ascii="Times New Roman" w:hAnsi="Times New Roman" w:cs="Times New Roman"/>
          <w:sz w:val="24"/>
          <w:szCs w:val="24"/>
          <w:lang w:val="en-US"/>
        </w:rPr>
        <w:t xml:space="preserve">When compared to earning the equivalent amount of credits through university courses, the savings can be huge: for $750, students through PLAR could receive as much as 75 credits “whereas a three-credit course averages $500” (Forseille &amp; Brown, 2023, p.13). </w:t>
      </w:r>
    </w:p>
    <w:p w14:paraId="071A9A22" w14:textId="10FAB21C" w:rsidR="007361ED" w:rsidRPr="00111413" w:rsidRDefault="007361ED" w:rsidP="00111413">
      <w:pPr>
        <w:rPr>
          <w:rFonts w:ascii="Times New Roman" w:hAnsi="Times New Roman" w:cs="Times New Roman"/>
          <w:sz w:val="24"/>
          <w:szCs w:val="24"/>
          <w:lang w:val="en-US"/>
        </w:rPr>
      </w:pPr>
      <w:r>
        <w:rPr>
          <w:rFonts w:ascii="Times New Roman" w:hAnsi="Times New Roman" w:cs="Times New Roman"/>
          <w:sz w:val="24"/>
          <w:szCs w:val="24"/>
          <w:lang w:val="en-US"/>
        </w:rPr>
        <w:tab/>
        <w:t>The three primary personal factors affecting PLAR completion are “availability of personal time, adequate writing skills to articulate their prior learning</w:t>
      </w:r>
      <w:r w:rsidR="008A476A">
        <w:rPr>
          <w:rFonts w:ascii="Times New Roman" w:hAnsi="Times New Roman" w:cs="Times New Roman"/>
          <w:sz w:val="24"/>
          <w:szCs w:val="24"/>
          <w:lang w:val="en-US"/>
        </w:rPr>
        <w:t xml:space="preserve">, and sufficient evidence to support their prior learning claims” (Forseille &amp; Brown, 2023, p.14). </w:t>
      </w:r>
      <w:r w:rsidR="00820341">
        <w:rPr>
          <w:rFonts w:ascii="Times New Roman" w:hAnsi="Times New Roman" w:cs="Times New Roman"/>
          <w:sz w:val="24"/>
          <w:szCs w:val="24"/>
          <w:lang w:val="en-US"/>
        </w:rPr>
        <w:t xml:space="preserve">Students do not necessarily have to provide additional evidence for every competency- their write up can also count as evidence.  PLAR is open to many forms of evidence, such as reference letters, performance reviews, </w:t>
      </w:r>
      <w:r w:rsidR="000A3312">
        <w:rPr>
          <w:rFonts w:ascii="Times New Roman" w:hAnsi="Times New Roman" w:cs="Times New Roman"/>
          <w:sz w:val="24"/>
          <w:szCs w:val="24"/>
          <w:lang w:val="en-US"/>
        </w:rPr>
        <w:t>workshop</w:t>
      </w:r>
      <w:r w:rsidR="00820341">
        <w:rPr>
          <w:rFonts w:ascii="Times New Roman" w:hAnsi="Times New Roman" w:cs="Times New Roman"/>
          <w:sz w:val="24"/>
          <w:szCs w:val="24"/>
          <w:lang w:val="en-US"/>
        </w:rPr>
        <w:t xml:space="preserve"> and course descriptions (Forseille &amp; Brown, 2023, p.14). </w:t>
      </w:r>
      <w:r w:rsidR="000A3312">
        <w:rPr>
          <w:rFonts w:ascii="Times New Roman" w:hAnsi="Times New Roman" w:cs="Times New Roman"/>
          <w:sz w:val="24"/>
          <w:szCs w:val="24"/>
          <w:lang w:val="en-US"/>
        </w:rPr>
        <w:t xml:space="preserve">Unfortunately, </w:t>
      </w:r>
      <w:r w:rsidR="0094718F">
        <w:rPr>
          <w:rFonts w:ascii="Times New Roman" w:hAnsi="Times New Roman" w:cs="Times New Roman"/>
          <w:sz w:val="24"/>
          <w:szCs w:val="24"/>
          <w:lang w:val="en-US"/>
        </w:rPr>
        <w:t>personal factors, namely life circumstances, “home life, and work commitments” have the largest influence on PLAR persistence</w:t>
      </w:r>
      <w:r w:rsidR="00C35878">
        <w:rPr>
          <w:rFonts w:ascii="Times New Roman" w:hAnsi="Times New Roman" w:cs="Times New Roman"/>
          <w:sz w:val="24"/>
          <w:szCs w:val="24"/>
          <w:lang w:val="en-US"/>
        </w:rPr>
        <w:t xml:space="preserve"> and are difficult or impossible for the university to </w:t>
      </w:r>
      <w:r w:rsidR="004F2550">
        <w:rPr>
          <w:rFonts w:ascii="Times New Roman" w:hAnsi="Times New Roman" w:cs="Times New Roman"/>
          <w:sz w:val="24"/>
          <w:szCs w:val="24"/>
          <w:lang w:val="en-US"/>
        </w:rPr>
        <w:t>control</w:t>
      </w:r>
      <w:r w:rsidR="0094718F">
        <w:rPr>
          <w:rFonts w:ascii="Times New Roman" w:hAnsi="Times New Roman" w:cs="Times New Roman"/>
          <w:sz w:val="24"/>
          <w:szCs w:val="24"/>
          <w:lang w:val="en-US"/>
        </w:rPr>
        <w:t xml:space="preserve"> (Forseille &amp; Brown, 2023, p.15). </w:t>
      </w:r>
    </w:p>
    <w:p w14:paraId="1C87CFFC" w14:textId="68BE0482" w:rsidR="001A4A62" w:rsidRDefault="001A4A62" w:rsidP="00052576">
      <w:pPr>
        <w:rPr>
          <w:rFonts w:ascii="Times New Roman" w:hAnsi="Times New Roman" w:cs="Times New Roman"/>
          <w:sz w:val="24"/>
          <w:szCs w:val="24"/>
          <w:lang w:val="en-US"/>
        </w:rPr>
      </w:pPr>
      <w:r w:rsidRPr="00E72380">
        <w:rPr>
          <w:rFonts w:ascii="Times New Roman" w:hAnsi="Times New Roman" w:cs="Times New Roman"/>
          <w:b/>
          <w:bCs/>
          <w:sz w:val="24"/>
          <w:szCs w:val="24"/>
          <w:lang w:val="en-US"/>
        </w:rPr>
        <w:t>Current challenges for TRU PLAR program</w:t>
      </w:r>
    </w:p>
    <w:p w14:paraId="54D86F70" w14:textId="55B7E57D" w:rsidR="00103F0E" w:rsidRDefault="00103F0E" w:rsidP="00103F0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84223F">
        <w:rPr>
          <w:rFonts w:ascii="Times New Roman" w:hAnsi="Times New Roman" w:cs="Times New Roman"/>
          <w:sz w:val="24"/>
          <w:szCs w:val="24"/>
          <w:lang w:val="en-US"/>
        </w:rPr>
        <w:t>Between r</w:t>
      </w:r>
      <w:r>
        <w:rPr>
          <w:rFonts w:ascii="Times New Roman" w:hAnsi="Times New Roman" w:cs="Times New Roman"/>
          <w:sz w:val="24"/>
          <w:szCs w:val="24"/>
          <w:lang w:val="en-US"/>
        </w:rPr>
        <w:t>eviewing research</w:t>
      </w:r>
      <w:r w:rsidR="0084223F">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conversation</w:t>
      </w:r>
      <w:r w:rsidR="0084223F">
        <w:rPr>
          <w:rFonts w:ascii="Times New Roman" w:hAnsi="Times New Roman" w:cs="Times New Roman"/>
          <w:sz w:val="24"/>
          <w:szCs w:val="24"/>
          <w:lang w:val="en-US"/>
        </w:rPr>
        <w:t>s</w:t>
      </w:r>
      <w:r>
        <w:rPr>
          <w:rFonts w:ascii="Times New Roman" w:hAnsi="Times New Roman" w:cs="Times New Roman"/>
          <w:sz w:val="24"/>
          <w:szCs w:val="24"/>
          <w:lang w:val="en-US"/>
        </w:rPr>
        <w:t xml:space="preserve"> with other students at Thompson</w:t>
      </w:r>
      <w:r w:rsidR="0084223F">
        <w:rPr>
          <w:rFonts w:ascii="Times New Roman" w:hAnsi="Times New Roman" w:cs="Times New Roman"/>
          <w:sz w:val="24"/>
          <w:szCs w:val="24"/>
          <w:lang w:val="en-US"/>
        </w:rPr>
        <w:t xml:space="preserve"> Rivers</w:t>
      </w:r>
      <w:r>
        <w:rPr>
          <w:rFonts w:ascii="Times New Roman" w:hAnsi="Times New Roman" w:cs="Times New Roman"/>
          <w:sz w:val="24"/>
          <w:szCs w:val="24"/>
          <w:lang w:val="en-US"/>
        </w:rPr>
        <w:t xml:space="preserve"> University, it seems the university faces </w:t>
      </w:r>
      <w:r w:rsidR="0084223F">
        <w:rPr>
          <w:rFonts w:ascii="Times New Roman" w:hAnsi="Times New Roman" w:cs="Times New Roman"/>
          <w:sz w:val="24"/>
          <w:szCs w:val="24"/>
          <w:lang w:val="en-US"/>
        </w:rPr>
        <w:t xml:space="preserve">challenges </w:t>
      </w:r>
      <w:r>
        <w:rPr>
          <w:rFonts w:ascii="Times New Roman" w:hAnsi="Times New Roman" w:cs="Times New Roman"/>
          <w:sz w:val="24"/>
          <w:szCs w:val="24"/>
          <w:lang w:val="en-US"/>
        </w:rPr>
        <w:t xml:space="preserve">in increasing PLAR completion and participation is </w:t>
      </w:r>
      <w:r w:rsidR="00CF4AE3">
        <w:rPr>
          <w:rFonts w:ascii="Times New Roman" w:hAnsi="Times New Roman" w:cs="Times New Roman"/>
          <w:sz w:val="24"/>
          <w:szCs w:val="24"/>
          <w:lang w:val="en-US"/>
        </w:rPr>
        <w:t xml:space="preserve">raising awareness and combatting misconceptions. </w:t>
      </w:r>
      <w:r w:rsidR="00E46F9A">
        <w:rPr>
          <w:rFonts w:ascii="Times New Roman" w:hAnsi="Times New Roman" w:cs="Times New Roman"/>
          <w:sz w:val="24"/>
          <w:szCs w:val="24"/>
          <w:lang w:val="en-US"/>
        </w:rPr>
        <w:t xml:space="preserve">When the author of this report mentioned PLAR to any of her acquaintances on campus, many of which are mature students who </w:t>
      </w:r>
      <w:r w:rsidR="009E2D86">
        <w:rPr>
          <w:rFonts w:ascii="Times New Roman" w:hAnsi="Times New Roman" w:cs="Times New Roman"/>
          <w:sz w:val="24"/>
          <w:szCs w:val="24"/>
          <w:lang w:val="en-US"/>
        </w:rPr>
        <w:t>may benefit from PLAR</w:t>
      </w:r>
      <w:r w:rsidR="00E46F9A">
        <w:rPr>
          <w:rFonts w:ascii="Times New Roman" w:hAnsi="Times New Roman" w:cs="Times New Roman"/>
          <w:sz w:val="24"/>
          <w:szCs w:val="24"/>
          <w:lang w:val="en-US"/>
        </w:rPr>
        <w:t xml:space="preserve">, they said they ‘had never heard of it’.  </w:t>
      </w:r>
      <w:r w:rsidR="00FE355C">
        <w:rPr>
          <w:rFonts w:ascii="Times New Roman" w:hAnsi="Times New Roman" w:cs="Times New Roman"/>
          <w:sz w:val="24"/>
          <w:szCs w:val="24"/>
          <w:lang w:val="en-US"/>
        </w:rPr>
        <w:t>Given that TRU has one of the more active PLAR programs of Canadian universities (TRU-OL, 2023)</w:t>
      </w:r>
      <w:r w:rsidR="00A145E0">
        <w:rPr>
          <w:rFonts w:ascii="Times New Roman" w:hAnsi="Times New Roman" w:cs="Times New Roman"/>
          <w:sz w:val="24"/>
          <w:szCs w:val="24"/>
          <w:lang w:val="en-US"/>
        </w:rPr>
        <w:t>, this is surprising, and it should be advertised as an option for potential students.  As mature students are a growing demographic on university campuses, this could encourage</w:t>
      </w:r>
      <w:r w:rsidR="001A60F2">
        <w:rPr>
          <w:rFonts w:ascii="Times New Roman" w:hAnsi="Times New Roman" w:cs="Times New Roman"/>
          <w:sz w:val="24"/>
          <w:szCs w:val="24"/>
          <w:lang w:val="en-US"/>
        </w:rPr>
        <w:t xml:space="preserve"> many of them to attempt a portfolio, as it would reduce </w:t>
      </w:r>
      <w:r w:rsidR="007E2C02">
        <w:rPr>
          <w:rFonts w:ascii="Times New Roman" w:hAnsi="Times New Roman" w:cs="Times New Roman"/>
          <w:sz w:val="24"/>
          <w:szCs w:val="24"/>
          <w:lang w:val="en-US"/>
        </w:rPr>
        <w:t xml:space="preserve">two </w:t>
      </w:r>
      <w:r w:rsidR="001A60F2">
        <w:rPr>
          <w:rFonts w:ascii="Times New Roman" w:hAnsi="Times New Roman" w:cs="Times New Roman"/>
          <w:sz w:val="24"/>
          <w:szCs w:val="24"/>
          <w:lang w:val="en-US"/>
        </w:rPr>
        <w:t xml:space="preserve">common </w:t>
      </w:r>
      <w:r w:rsidR="007E2C02">
        <w:rPr>
          <w:rFonts w:ascii="Times New Roman" w:hAnsi="Times New Roman" w:cs="Times New Roman"/>
          <w:sz w:val="24"/>
          <w:szCs w:val="24"/>
          <w:lang w:val="en-US"/>
        </w:rPr>
        <w:t>limiting factors</w:t>
      </w:r>
      <w:r w:rsidR="001A60F2">
        <w:rPr>
          <w:rFonts w:ascii="Times New Roman" w:hAnsi="Times New Roman" w:cs="Times New Roman"/>
          <w:sz w:val="24"/>
          <w:szCs w:val="24"/>
          <w:lang w:val="en-US"/>
        </w:rPr>
        <w:t xml:space="preserve">- cost and time. </w:t>
      </w:r>
    </w:p>
    <w:p w14:paraId="31DE94C3" w14:textId="76748A3B" w:rsidR="00052576" w:rsidRDefault="00052576" w:rsidP="00103F0E">
      <w:pPr>
        <w:rPr>
          <w:rFonts w:ascii="Times New Roman" w:hAnsi="Times New Roman" w:cs="Times New Roman"/>
          <w:sz w:val="24"/>
          <w:szCs w:val="24"/>
          <w:lang w:val="en-US"/>
        </w:rPr>
      </w:pPr>
      <w:r>
        <w:rPr>
          <w:rFonts w:ascii="Times New Roman" w:hAnsi="Times New Roman" w:cs="Times New Roman"/>
          <w:sz w:val="24"/>
          <w:szCs w:val="24"/>
          <w:lang w:val="en-US"/>
        </w:rPr>
        <w:tab/>
      </w:r>
      <w:r w:rsidR="007832F8">
        <w:rPr>
          <w:rFonts w:ascii="Times New Roman" w:hAnsi="Times New Roman" w:cs="Times New Roman"/>
          <w:sz w:val="24"/>
          <w:szCs w:val="24"/>
          <w:lang w:val="en-US"/>
        </w:rPr>
        <w:t>49% of applicants abandoned the PLAR process before paying fees; the top three reasons cited for this were 1) uncertain of benefits (33%), 2) doubtful their experience would be credited (35%), and 3) did not think they could provide sufficient evident (29%)</w:t>
      </w:r>
      <w:r w:rsidR="00746279">
        <w:rPr>
          <w:rFonts w:ascii="Times New Roman" w:hAnsi="Times New Roman" w:cs="Times New Roman"/>
          <w:sz w:val="24"/>
          <w:szCs w:val="24"/>
          <w:lang w:val="en-US"/>
        </w:rPr>
        <w:t xml:space="preserve"> (Forseille, 2019)</w:t>
      </w:r>
      <w:r w:rsidR="007832F8">
        <w:rPr>
          <w:rFonts w:ascii="Times New Roman" w:hAnsi="Times New Roman" w:cs="Times New Roman"/>
          <w:sz w:val="24"/>
          <w:szCs w:val="24"/>
          <w:lang w:val="en-US"/>
        </w:rPr>
        <w:t xml:space="preserve">. </w:t>
      </w:r>
      <w:r w:rsidR="00246BB6">
        <w:rPr>
          <w:rFonts w:ascii="Times New Roman" w:hAnsi="Times New Roman" w:cs="Times New Roman"/>
          <w:sz w:val="24"/>
          <w:szCs w:val="24"/>
          <w:lang w:val="en-US"/>
        </w:rPr>
        <w:t xml:space="preserve">Students also felt lost within the process, with 31% of respondents requesting more personalized support (Forseille, 2019). </w:t>
      </w:r>
    </w:p>
    <w:p w14:paraId="63FF1CE2" w14:textId="67E321D5" w:rsidR="00052576" w:rsidRPr="00103F0E" w:rsidRDefault="00052576" w:rsidP="00103F0E">
      <w:pPr>
        <w:rPr>
          <w:rFonts w:ascii="Times New Roman" w:hAnsi="Times New Roman" w:cs="Times New Roman"/>
          <w:sz w:val="24"/>
          <w:szCs w:val="24"/>
          <w:lang w:val="en-US"/>
        </w:rPr>
      </w:pPr>
      <w:r>
        <w:rPr>
          <w:rFonts w:ascii="Times New Roman" w:hAnsi="Times New Roman" w:cs="Times New Roman"/>
          <w:sz w:val="24"/>
          <w:szCs w:val="24"/>
          <w:lang w:val="en-US"/>
        </w:rPr>
        <w:tab/>
        <w:t xml:space="preserve">Another challenge for TRU is that despite any changes they make to the PLAR program, there is little they can do to </w:t>
      </w:r>
      <w:r w:rsidR="00246BB6">
        <w:rPr>
          <w:rFonts w:ascii="Times New Roman" w:hAnsi="Times New Roman" w:cs="Times New Roman"/>
          <w:sz w:val="24"/>
          <w:szCs w:val="24"/>
          <w:lang w:val="en-US"/>
        </w:rPr>
        <w:t>for participant’s life circumstances.</w:t>
      </w:r>
      <w:r w:rsidR="000F2EE1">
        <w:rPr>
          <w:rFonts w:ascii="Times New Roman" w:hAnsi="Times New Roman" w:cs="Times New Roman"/>
          <w:sz w:val="24"/>
          <w:szCs w:val="24"/>
          <w:lang w:val="en-US"/>
        </w:rPr>
        <w:t xml:space="preserve">  Between family, work</w:t>
      </w:r>
      <w:r w:rsidR="00761A0F">
        <w:rPr>
          <w:rFonts w:ascii="Times New Roman" w:hAnsi="Times New Roman" w:cs="Times New Roman"/>
          <w:sz w:val="24"/>
          <w:szCs w:val="24"/>
          <w:lang w:val="en-US"/>
        </w:rPr>
        <w:t xml:space="preserve"> (29% indicated having full time jobs [Richard, 2021, p.10])</w:t>
      </w:r>
      <w:r w:rsidR="000F2EE1">
        <w:rPr>
          <w:rFonts w:ascii="Times New Roman" w:hAnsi="Times New Roman" w:cs="Times New Roman"/>
          <w:sz w:val="24"/>
          <w:szCs w:val="24"/>
          <w:lang w:val="en-US"/>
        </w:rPr>
        <w:t>, and other responsibilities, students may feel intimidated by the time required to compile a portfolio, or simply not have it. 15% of respondents said that PLAR’s time commitment was their largest deciding factor to discontinue</w:t>
      </w:r>
      <w:r w:rsidR="00E54186">
        <w:rPr>
          <w:rFonts w:ascii="Times New Roman" w:hAnsi="Times New Roman" w:cs="Times New Roman"/>
          <w:sz w:val="24"/>
          <w:szCs w:val="24"/>
          <w:lang w:val="en-US"/>
        </w:rPr>
        <w:t xml:space="preserve"> </w:t>
      </w:r>
      <w:r w:rsidR="000F2EE1">
        <w:rPr>
          <w:rFonts w:ascii="Times New Roman" w:hAnsi="Times New Roman" w:cs="Times New Roman"/>
          <w:sz w:val="24"/>
          <w:szCs w:val="24"/>
          <w:lang w:val="en-US"/>
        </w:rPr>
        <w:t xml:space="preserve">(Richard, 2021, p.15). </w:t>
      </w:r>
      <w:r w:rsidR="009D01B0">
        <w:rPr>
          <w:rFonts w:ascii="Times New Roman" w:hAnsi="Times New Roman" w:cs="Times New Roman"/>
          <w:sz w:val="24"/>
          <w:szCs w:val="24"/>
          <w:lang w:val="en-US"/>
        </w:rPr>
        <w:t xml:space="preserve">Only 14% of PLAR participants completed a portfolio for final evaluation (Richard, 2021, p.7) indicating </w:t>
      </w:r>
      <w:r w:rsidR="005B3C5C">
        <w:rPr>
          <w:rFonts w:ascii="Times New Roman" w:hAnsi="Times New Roman" w:cs="Times New Roman"/>
          <w:sz w:val="24"/>
          <w:szCs w:val="24"/>
          <w:lang w:val="en-US"/>
        </w:rPr>
        <w:t xml:space="preserve">that there needs to be </w:t>
      </w:r>
      <w:r w:rsidR="00B45C2C">
        <w:rPr>
          <w:rFonts w:ascii="Times New Roman" w:hAnsi="Times New Roman" w:cs="Times New Roman"/>
          <w:sz w:val="24"/>
          <w:szCs w:val="24"/>
          <w:lang w:val="en-US"/>
        </w:rPr>
        <w:t>a change</w:t>
      </w:r>
      <w:r w:rsidR="005B3C5C">
        <w:rPr>
          <w:rFonts w:ascii="Times New Roman" w:hAnsi="Times New Roman" w:cs="Times New Roman"/>
          <w:sz w:val="24"/>
          <w:szCs w:val="24"/>
          <w:lang w:val="en-US"/>
        </w:rPr>
        <w:t xml:space="preserve"> to the PLAR program in order to increase student success and accommodate students responsibilities outside of school. </w:t>
      </w:r>
    </w:p>
    <w:p w14:paraId="44D11BFF" w14:textId="58956EE9" w:rsidR="002E3B83" w:rsidRDefault="002E3B83" w:rsidP="00492CEC">
      <w:pP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Suggestions for future research and changes to PLAR program</w:t>
      </w:r>
      <w:r w:rsidR="00492CEC">
        <w:rPr>
          <w:rFonts w:ascii="Times New Roman" w:hAnsi="Times New Roman" w:cs="Times New Roman"/>
          <w:b/>
          <w:bCs/>
          <w:sz w:val="24"/>
          <w:szCs w:val="24"/>
          <w:lang w:val="en-US"/>
        </w:rPr>
        <w:tab/>
      </w:r>
    </w:p>
    <w:p w14:paraId="7E7077F5" w14:textId="6AE889F4" w:rsidR="00492CEC" w:rsidRDefault="00492CEC" w:rsidP="00492CEC">
      <w:pPr>
        <w:rPr>
          <w:rFonts w:ascii="Times New Roman" w:hAnsi="Times New Roman" w:cs="Times New Roman"/>
          <w:sz w:val="24"/>
          <w:szCs w:val="24"/>
          <w:lang w:val="en-US"/>
        </w:rPr>
      </w:pPr>
      <w:r>
        <w:rPr>
          <w:rFonts w:ascii="Times New Roman" w:hAnsi="Times New Roman" w:cs="Times New Roman"/>
          <w:sz w:val="24"/>
          <w:szCs w:val="24"/>
          <w:lang w:val="en-US"/>
        </w:rPr>
        <w:tab/>
      </w:r>
      <w:r w:rsidR="007111DC">
        <w:rPr>
          <w:rFonts w:ascii="Times New Roman" w:hAnsi="Times New Roman" w:cs="Times New Roman"/>
          <w:sz w:val="24"/>
          <w:szCs w:val="24"/>
          <w:lang w:val="en-US"/>
        </w:rPr>
        <w:t>The Council for Adult and Experiential Learning (CAEL) investigated the needs of adult learners for success with post-secondary participation</w:t>
      </w:r>
      <w:r w:rsidR="004A4B04">
        <w:rPr>
          <w:rFonts w:ascii="Times New Roman" w:hAnsi="Times New Roman" w:cs="Times New Roman"/>
          <w:sz w:val="24"/>
          <w:szCs w:val="24"/>
          <w:lang w:val="en-US"/>
        </w:rPr>
        <w:t xml:space="preserve"> (2022)</w:t>
      </w:r>
      <w:r w:rsidR="007111DC">
        <w:rPr>
          <w:rFonts w:ascii="Times New Roman" w:hAnsi="Times New Roman" w:cs="Times New Roman"/>
          <w:sz w:val="24"/>
          <w:szCs w:val="24"/>
          <w:lang w:val="en-US"/>
        </w:rPr>
        <w:t xml:space="preserve">. </w:t>
      </w:r>
      <w:r w:rsidR="00B242AB">
        <w:rPr>
          <w:rFonts w:ascii="Times New Roman" w:hAnsi="Times New Roman" w:cs="Times New Roman"/>
          <w:sz w:val="24"/>
          <w:szCs w:val="24"/>
          <w:lang w:val="en-US"/>
        </w:rPr>
        <w:t xml:space="preserve">They found that adults were most concerned with the affordability of programs, relevance to their future career, “academic empowerment”, and inclusiveness (CAEL, 2022). </w:t>
      </w:r>
      <w:r w:rsidR="004B7D81">
        <w:rPr>
          <w:rFonts w:ascii="Times New Roman" w:hAnsi="Times New Roman" w:cs="Times New Roman"/>
          <w:sz w:val="24"/>
          <w:szCs w:val="24"/>
          <w:lang w:val="en-US"/>
        </w:rPr>
        <w:t xml:space="preserve">Generally, adults are focused on advancing in their careers rather than ‘finding themselves’, so </w:t>
      </w:r>
      <w:r w:rsidR="009A4C47">
        <w:rPr>
          <w:rFonts w:ascii="Times New Roman" w:hAnsi="Times New Roman" w:cs="Times New Roman"/>
          <w:sz w:val="24"/>
          <w:szCs w:val="24"/>
          <w:lang w:val="en-US"/>
        </w:rPr>
        <w:t xml:space="preserve">the program needs to be directly applicable to these goals. </w:t>
      </w:r>
      <w:proofErr w:type="spellStart"/>
      <w:r w:rsidR="00BD2920">
        <w:rPr>
          <w:rFonts w:ascii="Times New Roman" w:hAnsi="Times New Roman" w:cs="Times New Roman"/>
          <w:sz w:val="24"/>
          <w:szCs w:val="24"/>
          <w:lang w:val="en-US"/>
        </w:rPr>
        <w:t>Forseille’s</w:t>
      </w:r>
      <w:proofErr w:type="spellEnd"/>
      <w:r w:rsidR="00BD2920">
        <w:rPr>
          <w:rFonts w:ascii="Times New Roman" w:hAnsi="Times New Roman" w:cs="Times New Roman"/>
          <w:sz w:val="24"/>
          <w:szCs w:val="24"/>
          <w:lang w:val="en-US"/>
        </w:rPr>
        <w:t xml:space="preserve"> 2018 research study found </w:t>
      </w:r>
      <w:r w:rsidR="00BD2920" w:rsidRPr="00BD2920">
        <w:rPr>
          <w:rFonts w:ascii="Times New Roman" w:hAnsi="Times New Roman" w:cs="Times New Roman"/>
          <w:sz w:val="24"/>
          <w:szCs w:val="24"/>
          <w:lang w:val="en-US"/>
        </w:rPr>
        <w:t xml:space="preserve">83% of respondents wanted to use PLAR to finish a degree (Richard, 2021, </w:t>
      </w:r>
      <w:r w:rsidR="00AA5691" w:rsidRPr="00BD2920">
        <w:rPr>
          <w:rFonts w:ascii="Times New Roman" w:hAnsi="Times New Roman" w:cs="Times New Roman"/>
          <w:sz w:val="24"/>
          <w:szCs w:val="24"/>
          <w:lang w:val="en-US"/>
        </w:rPr>
        <w:t>p.12)</w:t>
      </w:r>
      <w:r w:rsidR="000F507A">
        <w:rPr>
          <w:rFonts w:ascii="Times New Roman" w:hAnsi="Times New Roman" w:cs="Times New Roman"/>
          <w:sz w:val="24"/>
          <w:szCs w:val="24"/>
          <w:lang w:val="en-US"/>
        </w:rPr>
        <w:t xml:space="preserve">; </w:t>
      </w:r>
      <w:r w:rsidR="00BD2920">
        <w:rPr>
          <w:rFonts w:ascii="Times New Roman" w:hAnsi="Times New Roman" w:cs="Times New Roman"/>
          <w:sz w:val="24"/>
          <w:szCs w:val="24"/>
          <w:lang w:val="en-US"/>
        </w:rPr>
        <w:t xml:space="preserve">in marketing PLAR, TRU needs to highlight its ability to do this. </w:t>
      </w:r>
    </w:p>
    <w:p w14:paraId="7CF65C59" w14:textId="77777777" w:rsidR="00E4704C" w:rsidRDefault="00236136" w:rsidP="004D2884">
      <w:pPr>
        <w:rPr>
          <w:rFonts w:ascii="Times New Roman" w:hAnsi="Times New Roman" w:cs="Times New Roman"/>
          <w:sz w:val="24"/>
          <w:szCs w:val="24"/>
          <w:lang w:val="en-US"/>
        </w:rPr>
      </w:pPr>
      <w:r>
        <w:rPr>
          <w:rFonts w:ascii="Times New Roman" w:hAnsi="Times New Roman" w:cs="Times New Roman"/>
          <w:sz w:val="24"/>
          <w:szCs w:val="24"/>
          <w:lang w:val="en-US"/>
        </w:rPr>
        <w:tab/>
        <w:t xml:space="preserve">When choosing a school, adults prefer institutions with policies that encourage equity, have an accessible campus and flexible learning schedule to be </w:t>
      </w:r>
      <w:r w:rsidR="009279AB">
        <w:rPr>
          <w:rFonts w:ascii="Times New Roman" w:hAnsi="Times New Roman" w:cs="Times New Roman"/>
          <w:sz w:val="24"/>
          <w:szCs w:val="24"/>
          <w:lang w:val="en-US"/>
        </w:rPr>
        <w:t>abl</w:t>
      </w:r>
      <w:r>
        <w:rPr>
          <w:rFonts w:ascii="Times New Roman" w:hAnsi="Times New Roman" w:cs="Times New Roman"/>
          <w:sz w:val="24"/>
          <w:szCs w:val="24"/>
          <w:lang w:val="en-US"/>
        </w:rPr>
        <w:t xml:space="preserve">e to balance school and other commitments (CAEL, 2022). </w:t>
      </w:r>
      <w:r w:rsidR="009279AB">
        <w:rPr>
          <w:rFonts w:ascii="Times New Roman" w:hAnsi="Times New Roman" w:cs="Times New Roman"/>
          <w:sz w:val="24"/>
          <w:szCs w:val="24"/>
          <w:lang w:val="en-US"/>
        </w:rPr>
        <w:t xml:space="preserve">They also look for schools that consider the specific needs of adult learners, “value and consider their experiences, circumstances, and offer support for adult students” (CAEL, 2022). </w:t>
      </w:r>
      <w:r w:rsidR="008273DB">
        <w:rPr>
          <w:rFonts w:ascii="Times New Roman" w:hAnsi="Times New Roman" w:cs="Times New Roman"/>
          <w:sz w:val="24"/>
          <w:szCs w:val="24"/>
          <w:lang w:val="en-US"/>
        </w:rPr>
        <w:t xml:space="preserve">CAEL stressed the need to repair “the gap between principles and practice” and do more to meet adult learners where they “are at” and support them (CAEL, 2022). </w:t>
      </w:r>
    </w:p>
    <w:p w14:paraId="67998D4C" w14:textId="281D2473" w:rsidR="00B95EA2" w:rsidRDefault="004D2884" w:rsidP="00E4704C">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confirms </w:t>
      </w:r>
      <w:proofErr w:type="spellStart"/>
      <w:r>
        <w:rPr>
          <w:rFonts w:ascii="Times New Roman" w:hAnsi="Times New Roman" w:cs="Times New Roman"/>
          <w:sz w:val="24"/>
          <w:szCs w:val="24"/>
          <w:lang w:val="en-US"/>
        </w:rPr>
        <w:t>Forseille’</w:t>
      </w:r>
      <w:r w:rsidRPr="004D2884">
        <w:rPr>
          <w:rFonts w:ascii="Times New Roman" w:hAnsi="Times New Roman" w:cs="Times New Roman"/>
          <w:sz w:val="24"/>
          <w:szCs w:val="24"/>
          <w:lang w:val="en-US"/>
        </w:rPr>
        <w:t>s</w:t>
      </w:r>
      <w:proofErr w:type="spellEnd"/>
      <w:r w:rsidRPr="004D2884">
        <w:rPr>
          <w:rFonts w:ascii="Times New Roman" w:hAnsi="Times New Roman" w:cs="Times New Roman"/>
          <w:sz w:val="24"/>
          <w:szCs w:val="24"/>
          <w:lang w:val="en-US"/>
        </w:rPr>
        <w:t xml:space="preserve"> findings that </w:t>
      </w:r>
      <w:r w:rsidR="00B95EA2" w:rsidRPr="004D2884">
        <w:rPr>
          <w:rFonts w:ascii="Times New Roman" w:hAnsi="Times New Roman" w:cs="Times New Roman"/>
          <w:sz w:val="24"/>
          <w:szCs w:val="24"/>
          <w:lang w:val="en-US"/>
        </w:rPr>
        <w:t>many participants requested more in-person help (Richard, 2021, p.13)</w:t>
      </w:r>
      <w:r w:rsidRPr="004D2884">
        <w:rPr>
          <w:rFonts w:ascii="Times New Roman" w:hAnsi="Times New Roman" w:cs="Times New Roman"/>
          <w:sz w:val="24"/>
          <w:szCs w:val="24"/>
          <w:lang w:val="en-US"/>
        </w:rPr>
        <w:t>.</w:t>
      </w:r>
      <w:r w:rsidR="00E4704C">
        <w:rPr>
          <w:rFonts w:ascii="Times New Roman" w:hAnsi="Times New Roman" w:cs="Times New Roman"/>
          <w:sz w:val="24"/>
          <w:szCs w:val="24"/>
          <w:lang w:val="en-US"/>
        </w:rPr>
        <w:t xml:space="preserve">  </w:t>
      </w:r>
      <w:r w:rsidR="00351034">
        <w:rPr>
          <w:rFonts w:ascii="Times New Roman" w:hAnsi="Times New Roman" w:cs="Times New Roman"/>
          <w:sz w:val="24"/>
          <w:szCs w:val="24"/>
          <w:lang w:val="en-US"/>
        </w:rPr>
        <w:t xml:space="preserve">Providing greater support could occur in several different forms and </w:t>
      </w:r>
      <w:r w:rsidR="00351034">
        <w:rPr>
          <w:rFonts w:ascii="Times New Roman" w:hAnsi="Times New Roman" w:cs="Times New Roman"/>
          <w:sz w:val="24"/>
          <w:szCs w:val="24"/>
          <w:lang w:val="en-US"/>
        </w:rPr>
        <w:lastRenderedPageBreak/>
        <w:t xml:space="preserve">consider issues beyond the PLAR program itself.  As life circumstances can severely inhibit the ability of students to complete their portfolio, PLAR advisors could also connect students to relevant supports on campus or within the community, such as subsidized childcare, food bank services, and social services.  </w:t>
      </w:r>
      <w:r w:rsidR="0022770E">
        <w:rPr>
          <w:rFonts w:ascii="Times New Roman" w:hAnsi="Times New Roman" w:cs="Times New Roman"/>
          <w:sz w:val="24"/>
          <w:szCs w:val="24"/>
          <w:lang w:val="en-US"/>
        </w:rPr>
        <w:t>As success in PLAR also depends on the ability to convey learning through the written word, students should be introduced to the TRU Writing Center, a helpful and free on-campus resource that could help them</w:t>
      </w:r>
      <w:r w:rsidR="00C22917">
        <w:rPr>
          <w:rFonts w:ascii="Times New Roman" w:hAnsi="Times New Roman" w:cs="Times New Roman"/>
          <w:sz w:val="24"/>
          <w:szCs w:val="24"/>
          <w:lang w:val="en-US"/>
        </w:rPr>
        <w:t xml:space="preserve">. </w:t>
      </w:r>
      <w:r w:rsidR="00A93177">
        <w:rPr>
          <w:rFonts w:ascii="Times New Roman" w:hAnsi="Times New Roman" w:cs="Times New Roman"/>
          <w:sz w:val="24"/>
          <w:szCs w:val="24"/>
          <w:lang w:val="en-US"/>
        </w:rPr>
        <w:t>More frequent check-ins on students by advisors, or a greater availability of PLAR advisors and their approachability could help students feel more supported</w:t>
      </w:r>
      <w:r w:rsidR="00F54A3B">
        <w:rPr>
          <w:rFonts w:ascii="Times New Roman" w:hAnsi="Times New Roman" w:cs="Times New Roman"/>
          <w:sz w:val="24"/>
          <w:szCs w:val="24"/>
          <w:lang w:val="en-US"/>
        </w:rPr>
        <w:t xml:space="preserve">, especially in beginning their PLAR portfolio. </w:t>
      </w:r>
    </w:p>
    <w:p w14:paraId="1A334BD0" w14:textId="6BC23322" w:rsidR="00C92FAD" w:rsidRDefault="00C92FAD" w:rsidP="00E4704C">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As almost half of students dropped out before paying PLAR fees, this speaks to the need for program affordability.  PLAR is very cost effective, but this needs to be conveyed in its marketing so potential students understand this.  </w:t>
      </w:r>
      <w:r w:rsidR="000134F0">
        <w:rPr>
          <w:rFonts w:ascii="Times New Roman" w:hAnsi="Times New Roman" w:cs="Times New Roman"/>
          <w:sz w:val="24"/>
          <w:szCs w:val="24"/>
          <w:lang w:val="en-US"/>
        </w:rPr>
        <w:t>Another thought is to delay the deadline for PLAR</w:t>
      </w:r>
      <w:r w:rsidR="00390268">
        <w:rPr>
          <w:rFonts w:ascii="Times New Roman" w:hAnsi="Times New Roman" w:cs="Times New Roman"/>
          <w:sz w:val="24"/>
          <w:szCs w:val="24"/>
          <w:lang w:val="en-US"/>
        </w:rPr>
        <w:t xml:space="preserve"> fee</w:t>
      </w:r>
      <w:r w:rsidR="000134F0">
        <w:rPr>
          <w:rFonts w:ascii="Times New Roman" w:hAnsi="Times New Roman" w:cs="Times New Roman"/>
          <w:sz w:val="24"/>
          <w:szCs w:val="24"/>
          <w:lang w:val="en-US"/>
        </w:rPr>
        <w:t xml:space="preserve"> payment</w:t>
      </w:r>
      <w:r w:rsidR="00390268">
        <w:rPr>
          <w:rFonts w:ascii="Times New Roman" w:hAnsi="Times New Roman" w:cs="Times New Roman"/>
          <w:sz w:val="24"/>
          <w:szCs w:val="24"/>
          <w:lang w:val="en-US"/>
        </w:rPr>
        <w:t>,</w:t>
      </w:r>
      <w:r w:rsidR="000134F0">
        <w:rPr>
          <w:rFonts w:ascii="Times New Roman" w:hAnsi="Times New Roman" w:cs="Times New Roman"/>
          <w:sz w:val="24"/>
          <w:szCs w:val="24"/>
          <w:lang w:val="en-US"/>
        </w:rPr>
        <w:t xml:space="preserve"> pushing it back later in the process after students have had time to </w:t>
      </w:r>
      <w:r w:rsidR="00233377">
        <w:rPr>
          <w:rFonts w:ascii="Times New Roman" w:hAnsi="Times New Roman" w:cs="Times New Roman"/>
          <w:sz w:val="24"/>
          <w:szCs w:val="24"/>
          <w:lang w:val="en-US"/>
        </w:rPr>
        <w:t>find</w:t>
      </w:r>
      <w:r w:rsidR="000134F0">
        <w:rPr>
          <w:rFonts w:ascii="Times New Roman" w:hAnsi="Times New Roman" w:cs="Times New Roman"/>
          <w:sz w:val="24"/>
          <w:szCs w:val="24"/>
          <w:lang w:val="en-US"/>
        </w:rPr>
        <w:t xml:space="preserve"> evidence and submit the first section of their portfolio for review.</w:t>
      </w:r>
      <w:r w:rsidR="007A7055">
        <w:rPr>
          <w:rFonts w:ascii="Times New Roman" w:hAnsi="Times New Roman" w:cs="Times New Roman"/>
          <w:sz w:val="24"/>
          <w:szCs w:val="24"/>
          <w:lang w:val="en-US"/>
        </w:rPr>
        <w:t xml:space="preserve">  Feedback from advisors could reassure them of their likelihood to be successful in the program and let them feel comfortable enough to commit.</w:t>
      </w:r>
      <w:r w:rsidR="000134F0">
        <w:rPr>
          <w:rFonts w:ascii="Times New Roman" w:hAnsi="Times New Roman" w:cs="Times New Roman"/>
          <w:sz w:val="24"/>
          <w:szCs w:val="24"/>
          <w:lang w:val="en-US"/>
        </w:rPr>
        <w:t xml:space="preserve"> </w:t>
      </w:r>
      <w:r w:rsidR="00DB16F7">
        <w:rPr>
          <w:rFonts w:ascii="Times New Roman" w:hAnsi="Times New Roman" w:cs="Times New Roman"/>
          <w:sz w:val="24"/>
          <w:szCs w:val="24"/>
          <w:lang w:val="en-US"/>
        </w:rPr>
        <w:t>Partial payments throughout the process could also be considered to make the initial fee less intimidating</w:t>
      </w:r>
      <w:r w:rsidR="00B71207">
        <w:rPr>
          <w:rFonts w:ascii="Times New Roman" w:hAnsi="Times New Roman" w:cs="Times New Roman"/>
          <w:sz w:val="24"/>
          <w:szCs w:val="24"/>
          <w:lang w:val="en-US"/>
        </w:rPr>
        <w:t xml:space="preserve">. </w:t>
      </w:r>
    </w:p>
    <w:p w14:paraId="241F82C4" w14:textId="7ED6978B" w:rsidR="009D1B19" w:rsidRDefault="009D1B19" w:rsidP="00E4704C">
      <w:pPr>
        <w:ind w:firstLine="720"/>
        <w:rPr>
          <w:rFonts w:ascii="Times New Roman" w:hAnsi="Times New Roman" w:cs="Times New Roman"/>
          <w:sz w:val="24"/>
          <w:szCs w:val="24"/>
          <w:lang w:val="en-US"/>
        </w:rPr>
      </w:pPr>
      <w:r>
        <w:rPr>
          <w:rFonts w:ascii="Times New Roman" w:hAnsi="Times New Roman" w:cs="Times New Roman"/>
          <w:sz w:val="24"/>
          <w:szCs w:val="24"/>
          <w:lang w:val="en-US"/>
        </w:rPr>
        <w:t>Spare time is beginning to feel like a luxury in the 21</w:t>
      </w:r>
      <w:r w:rsidRPr="009D1B19">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w:t>
      </w:r>
      <w:r w:rsidR="008D3004">
        <w:rPr>
          <w:rFonts w:ascii="Times New Roman" w:hAnsi="Times New Roman" w:cs="Times New Roman"/>
          <w:sz w:val="24"/>
          <w:szCs w:val="24"/>
          <w:lang w:val="en-US"/>
        </w:rPr>
        <w:t xml:space="preserve">In both CAEL’s and </w:t>
      </w:r>
      <w:proofErr w:type="spellStart"/>
      <w:r w:rsidR="008D3004">
        <w:rPr>
          <w:rFonts w:ascii="Times New Roman" w:hAnsi="Times New Roman" w:cs="Times New Roman"/>
          <w:sz w:val="24"/>
          <w:szCs w:val="24"/>
          <w:lang w:val="en-US"/>
        </w:rPr>
        <w:t>Forseille’s</w:t>
      </w:r>
      <w:proofErr w:type="spellEnd"/>
      <w:r w:rsidR="008D3004">
        <w:rPr>
          <w:rFonts w:ascii="Times New Roman" w:hAnsi="Times New Roman" w:cs="Times New Roman"/>
          <w:sz w:val="24"/>
          <w:szCs w:val="24"/>
          <w:lang w:val="en-US"/>
        </w:rPr>
        <w:t xml:space="preserve"> research, students indicated having nonnegotiable time commitments and needing programs that allow for this.  Perhaps extending the deadline to submit a portfolio would increase students confidence in being able to collect evidence and submit their final copy before the deadline. </w:t>
      </w:r>
    </w:p>
    <w:p w14:paraId="1A6E0A8D" w14:textId="30F3EAD7" w:rsidR="008B624E" w:rsidRPr="004D2884" w:rsidRDefault="008B624E" w:rsidP="00E4704C">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Misperceptions of the time and cost of PLAR could be alleviated if there was more clarity in comparing and contrasting </w:t>
      </w:r>
      <w:r w:rsidR="00571F42">
        <w:rPr>
          <w:rFonts w:ascii="Times New Roman" w:hAnsi="Times New Roman" w:cs="Times New Roman"/>
          <w:sz w:val="24"/>
          <w:szCs w:val="24"/>
          <w:lang w:val="en-US"/>
        </w:rPr>
        <w:t>PLAR to traditional university courses.  Being transparent about these differences could also make the university program seem more trustworthy – the university receives less money per credit from students using PLAR</w:t>
      </w:r>
      <w:r w:rsidR="000F070A">
        <w:rPr>
          <w:rFonts w:ascii="Times New Roman" w:hAnsi="Times New Roman" w:cs="Times New Roman"/>
          <w:sz w:val="24"/>
          <w:szCs w:val="24"/>
          <w:lang w:val="en-US"/>
        </w:rPr>
        <w:t>, so it demonstrates that TRU is considering the students</w:t>
      </w:r>
      <w:r w:rsidR="00E01E91">
        <w:rPr>
          <w:rFonts w:ascii="Times New Roman" w:hAnsi="Times New Roman" w:cs="Times New Roman"/>
          <w:sz w:val="24"/>
          <w:szCs w:val="24"/>
          <w:lang w:val="en-US"/>
        </w:rPr>
        <w:t>’</w:t>
      </w:r>
      <w:r w:rsidR="000F070A">
        <w:rPr>
          <w:rFonts w:ascii="Times New Roman" w:hAnsi="Times New Roman" w:cs="Times New Roman"/>
          <w:sz w:val="24"/>
          <w:szCs w:val="24"/>
          <w:lang w:val="en-US"/>
        </w:rPr>
        <w:t xml:space="preserve"> needs and acting in their best interest.  </w:t>
      </w:r>
    </w:p>
    <w:p w14:paraId="395D115E" w14:textId="793BBB3C" w:rsidR="00234259" w:rsidRPr="00B45C2C" w:rsidRDefault="00234259" w:rsidP="000F070A">
      <w:pPr>
        <w:rPr>
          <w:rFonts w:ascii="Times New Roman" w:hAnsi="Times New Roman" w:cs="Times New Roman"/>
          <w:color w:val="FF0000"/>
          <w:sz w:val="24"/>
          <w:szCs w:val="24"/>
          <w:lang w:val="en-US"/>
        </w:rPr>
      </w:pPr>
    </w:p>
    <w:p w14:paraId="5EB6C6DA" w14:textId="5F119FD3" w:rsidR="00F82C89" w:rsidRDefault="00F82C89" w:rsidP="006601E7">
      <w:pPr>
        <w:rPr>
          <w:rFonts w:ascii="Times New Roman" w:hAnsi="Times New Roman" w:cs="Times New Roman"/>
          <w:color w:val="FF0000"/>
          <w:sz w:val="24"/>
          <w:szCs w:val="24"/>
          <w:lang w:val="en-US"/>
        </w:rPr>
      </w:pPr>
    </w:p>
    <w:p w14:paraId="5C502272" w14:textId="77777777" w:rsidR="006601E7" w:rsidRDefault="006601E7" w:rsidP="006601E7">
      <w:pPr>
        <w:rPr>
          <w:rFonts w:ascii="Times New Roman" w:hAnsi="Times New Roman" w:cs="Times New Roman"/>
          <w:color w:val="FF0000"/>
          <w:sz w:val="24"/>
          <w:szCs w:val="24"/>
          <w:lang w:val="en-US"/>
        </w:rPr>
      </w:pPr>
    </w:p>
    <w:p w14:paraId="6863D50F" w14:textId="77777777" w:rsidR="006601E7" w:rsidRDefault="006601E7" w:rsidP="006601E7">
      <w:pPr>
        <w:rPr>
          <w:rFonts w:ascii="Times New Roman" w:hAnsi="Times New Roman" w:cs="Times New Roman"/>
          <w:color w:val="FF0000"/>
          <w:sz w:val="24"/>
          <w:szCs w:val="24"/>
          <w:lang w:val="en-US"/>
        </w:rPr>
      </w:pPr>
    </w:p>
    <w:p w14:paraId="469090A7" w14:textId="77777777" w:rsidR="006601E7" w:rsidRDefault="006601E7" w:rsidP="006601E7">
      <w:pPr>
        <w:rPr>
          <w:rFonts w:ascii="Times New Roman" w:hAnsi="Times New Roman" w:cs="Times New Roman"/>
          <w:color w:val="FF0000"/>
          <w:sz w:val="24"/>
          <w:szCs w:val="24"/>
          <w:lang w:val="en-US"/>
        </w:rPr>
      </w:pPr>
    </w:p>
    <w:p w14:paraId="2A01F0BE" w14:textId="77777777" w:rsidR="006601E7" w:rsidRDefault="006601E7" w:rsidP="006601E7">
      <w:pPr>
        <w:rPr>
          <w:rFonts w:ascii="Times New Roman" w:hAnsi="Times New Roman" w:cs="Times New Roman"/>
          <w:color w:val="FF0000"/>
          <w:sz w:val="24"/>
          <w:szCs w:val="24"/>
          <w:lang w:val="en-US"/>
        </w:rPr>
      </w:pPr>
    </w:p>
    <w:p w14:paraId="14713134" w14:textId="77777777" w:rsidR="006601E7" w:rsidRDefault="006601E7" w:rsidP="006601E7">
      <w:pPr>
        <w:rPr>
          <w:rFonts w:ascii="Times New Roman" w:hAnsi="Times New Roman" w:cs="Times New Roman"/>
          <w:color w:val="FF0000"/>
          <w:sz w:val="24"/>
          <w:szCs w:val="24"/>
          <w:lang w:val="en-US"/>
        </w:rPr>
      </w:pPr>
    </w:p>
    <w:p w14:paraId="2952E690" w14:textId="77777777" w:rsidR="006601E7" w:rsidRDefault="006601E7" w:rsidP="006601E7">
      <w:pPr>
        <w:rPr>
          <w:rFonts w:ascii="Times New Roman" w:hAnsi="Times New Roman" w:cs="Times New Roman"/>
          <w:color w:val="FF0000"/>
          <w:sz w:val="24"/>
          <w:szCs w:val="24"/>
          <w:lang w:val="en-US"/>
        </w:rPr>
      </w:pPr>
    </w:p>
    <w:p w14:paraId="517FC4D7" w14:textId="77777777" w:rsidR="006601E7" w:rsidRPr="00E72380" w:rsidRDefault="006601E7" w:rsidP="006601E7">
      <w:pPr>
        <w:rPr>
          <w:rFonts w:ascii="Times New Roman" w:hAnsi="Times New Roman" w:cs="Times New Roman"/>
          <w:sz w:val="24"/>
          <w:szCs w:val="24"/>
          <w:lang w:val="en-US"/>
        </w:rPr>
      </w:pPr>
    </w:p>
    <w:p w14:paraId="1F3967A2" w14:textId="77777777" w:rsidR="00F33C7B" w:rsidRPr="00E72380" w:rsidRDefault="00F33C7B" w:rsidP="00C25E86">
      <w:pPr>
        <w:jc w:val="center"/>
        <w:rPr>
          <w:rFonts w:ascii="Times New Roman" w:hAnsi="Times New Roman" w:cs="Times New Roman"/>
          <w:b/>
          <w:bCs/>
          <w:sz w:val="24"/>
          <w:szCs w:val="24"/>
          <w:lang w:val="en-US"/>
        </w:rPr>
      </w:pPr>
    </w:p>
    <w:p w14:paraId="6EF7CE27" w14:textId="77777777" w:rsidR="00A406D6" w:rsidRDefault="00F82C89" w:rsidP="00C25E86">
      <w:pPr>
        <w:jc w:val="cente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lastRenderedPageBreak/>
        <w:t>References</w:t>
      </w:r>
    </w:p>
    <w:p w14:paraId="45218523" w14:textId="44F465F2" w:rsidR="00F82C89" w:rsidRPr="00E72380" w:rsidRDefault="00F82C89" w:rsidP="00C25E86">
      <w:pPr>
        <w:jc w:val="cente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 xml:space="preserve"> </w:t>
      </w:r>
    </w:p>
    <w:p w14:paraId="01BAE15E" w14:textId="3B2DBF55" w:rsidR="00B42B34" w:rsidRDefault="00D500E8" w:rsidP="00B42B34">
      <w:pPr>
        <w:rPr>
          <w:rFonts w:ascii="Times New Roman" w:hAnsi="Times New Roman" w:cs="Times New Roman"/>
          <w:i/>
          <w:iCs/>
          <w:sz w:val="24"/>
          <w:szCs w:val="24"/>
          <w:lang w:val="en-US"/>
        </w:rPr>
      </w:pPr>
      <w:r>
        <w:rPr>
          <w:rFonts w:ascii="Times New Roman" w:hAnsi="Times New Roman" w:cs="Times New Roman"/>
          <w:sz w:val="24"/>
          <w:szCs w:val="24"/>
          <w:lang w:val="en-US"/>
        </w:rPr>
        <w:t xml:space="preserve">The Council for Adult and Experiential Learning (CAEL). </w:t>
      </w:r>
      <w:r w:rsidR="00905A68" w:rsidRPr="00E72380">
        <w:rPr>
          <w:rFonts w:ascii="Times New Roman" w:hAnsi="Times New Roman" w:cs="Times New Roman"/>
          <w:sz w:val="24"/>
          <w:szCs w:val="24"/>
          <w:lang w:val="en-US"/>
        </w:rPr>
        <w:t>(October 10</w:t>
      </w:r>
      <w:r w:rsidR="00905A68" w:rsidRPr="00E72380">
        <w:rPr>
          <w:rFonts w:ascii="Times New Roman" w:hAnsi="Times New Roman" w:cs="Times New Roman"/>
          <w:sz w:val="24"/>
          <w:szCs w:val="24"/>
          <w:vertAlign w:val="superscript"/>
          <w:lang w:val="en-US"/>
        </w:rPr>
        <w:t>th</w:t>
      </w:r>
      <w:r w:rsidR="00905A68" w:rsidRPr="00E72380">
        <w:rPr>
          <w:rFonts w:ascii="Times New Roman" w:hAnsi="Times New Roman" w:cs="Times New Roman"/>
          <w:sz w:val="24"/>
          <w:szCs w:val="24"/>
          <w:lang w:val="en-US"/>
        </w:rPr>
        <w:t xml:space="preserve">, 2022). </w:t>
      </w:r>
      <w:r w:rsidR="00646ECA" w:rsidRPr="00E72380">
        <w:rPr>
          <w:rFonts w:ascii="Times New Roman" w:hAnsi="Times New Roman" w:cs="Times New Roman"/>
          <w:i/>
          <w:iCs/>
          <w:sz w:val="24"/>
          <w:szCs w:val="24"/>
          <w:lang w:val="en-US"/>
        </w:rPr>
        <w:t xml:space="preserve">New research from CAEL and a new framework for creating adult </w:t>
      </w:r>
    </w:p>
    <w:p w14:paraId="1D683F59" w14:textId="7BDD94FA" w:rsidR="00905A68" w:rsidRPr="00B42B34" w:rsidRDefault="00646ECA" w:rsidP="00B42B34">
      <w:pPr>
        <w:ind w:left="720"/>
        <w:rPr>
          <w:rFonts w:ascii="Times New Roman" w:hAnsi="Times New Roman" w:cs="Times New Roman"/>
          <w:i/>
          <w:iCs/>
          <w:sz w:val="24"/>
          <w:szCs w:val="24"/>
          <w:lang w:val="en-US"/>
        </w:rPr>
      </w:pPr>
      <w:r w:rsidRPr="00E72380">
        <w:rPr>
          <w:rFonts w:ascii="Times New Roman" w:hAnsi="Times New Roman" w:cs="Times New Roman"/>
          <w:i/>
          <w:iCs/>
          <w:sz w:val="24"/>
          <w:szCs w:val="24"/>
          <w:lang w:val="en-US"/>
        </w:rPr>
        <w:t>learner leaders for institutional effectiveness (ALLIES)</w:t>
      </w:r>
      <w:r w:rsidRPr="00E72380">
        <w:rPr>
          <w:rFonts w:ascii="Times New Roman" w:hAnsi="Times New Roman" w:cs="Times New Roman"/>
          <w:sz w:val="24"/>
          <w:szCs w:val="24"/>
          <w:lang w:val="en-US"/>
        </w:rPr>
        <w:t xml:space="preserve">. CAEL.org. </w:t>
      </w:r>
      <w:hyperlink r:id="rId7" w:history="1">
        <w:r w:rsidR="00A406D6" w:rsidRPr="00AF219E">
          <w:rPr>
            <w:rStyle w:val="Hyperlink"/>
            <w:rFonts w:ascii="Times New Roman" w:hAnsi="Times New Roman" w:cs="Times New Roman"/>
            <w:sz w:val="24"/>
            <w:szCs w:val="24"/>
            <w:lang w:val="en-US"/>
          </w:rPr>
          <w:t>https://www.cael.org/news-and-resources/adult-learner-framework</w:t>
        </w:r>
      </w:hyperlink>
      <w:r w:rsidRPr="00E72380">
        <w:rPr>
          <w:rFonts w:ascii="Times New Roman" w:hAnsi="Times New Roman" w:cs="Times New Roman"/>
          <w:sz w:val="24"/>
          <w:szCs w:val="24"/>
          <w:lang w:val="en-US"/>
        </w:rPr>
        <w:t xml:space="preserve"> </w:t>
      </w:r>
    </w:p>
    <w:p w14:paraId="73574339" w14:textId="77777777" w:rsidR="00B42B34" w:rsidRDefault="002F2EE1" w:rsidP="00B42B34">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Canadian Association for Prior Learning Assessment. (2023). What is Prior Learning Assessment </w:t>
      </w:r>
    </w:p>
    <w:p w14:paraId="6537B0B3" w14:textId="347B256B" w:rsidR="002F2EE1" w:rsidRPr="00E72380" w:rsidRDefault="002F2EE1" w:rsidP="00B42B34">
      <w:pPr>
        <w:ind w:left="720"/>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&amp; Recognition (PLAR)/ Recognition of Prior Learning (RPL)? CAPLA. Retrieved October 18th, 2023, from </w:t>
      </w:r>
      <w:hyperlink r:id="rId8" w:history="1">
        <w:r w:rsidR="005717A8" w:rsidRPr="00E72380">
          <w:rPr>
            <w:rStyle w:val="Hyperlink"/>
            <w:rFonts w:ascii="Times New Roman" w:hAnsi="Times New Roman" w:cs="Times New Roman"/>
            <w:sz w:val="24"/>
            <w:szCs w:val="24"/>
            <w:lang w:val="en-US"/>
          </w:rPr>
          <w:t>https://capla.ca/what-is-rpl/</w:t>
        </w:r>
      </w:hyperlink>
      <w:r w:rsidRPr="00E72380">
        <w:rPr>
          <w:rFonts w:ascii="Times New Roman" w:hAnsi="Times New Roman" w:cs="Times New Roman"/>
          <w:sz w:val="24"/>
          <w:szCs w:val="24"/>
          <w:lang w:val="en-US"/>
        </w:rPr>
        <w:t xml:space="preserve"> </w:t>
      </w:r>
    </w:p>
    <w:p w14:paraId="4A27CAFB" w14:textId="00098201" w:rsidR="00461D3A" w:rsidRPr="00E72380" w:rsidRDefault="005717A8" w:rsidP="005717A8">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Good Reads. (2023). </w:t>
      </w:r>
      <w:r w:rsidRPr="00E72380">
        <w:rPr>
          <w:rFonts w:ascii="Times New Roman" w:hAnsi="Times New Roman" w:cs="Times New Roman"/>
          <w:i/>
          <w:iCs/>
          <w:sz w:val="24"/>
          <w:szCs w:val="24"/>
          <w:lang w:val="en-US"/>
        </w:rPr>
        <w:t>Quotes from Socrates</w:t>
      </w:r>
      <w:r w:rsidRPr="00E72380">
        <w:rPr>
          <w:rFonts w:ascii="Times New Roman" w:hAnsi="Times New Roman" w:cs="Times New Roman"/>
          <w:sz w:val="24"/>
          <w:szCs w:val="24"/>
          <w:lang w:val="en-US"/>
        </w:rPr>
        <w:t xml:space="preserve">. </w:t>
      </w:r>
      <w:r w:rsidR="00A20311" w:rsidRPr="00E72380">
        <w:rPr>
          <w:rFonts w:ascii="Times New Roman" w:hAnsi="Times New Roman" w:cs="Times New Roman"/>
          <w:sz w:val="24"/>
          <w:szCs w:val="24"/>
          <w:lang w:val="en-US"/>
        </w:rPr>
        <w:t xml:space="preserve">Goodreads.com. </w:t>
      </w:r>
      <w:r w:rsidRPr="00E72380">
        <w:rPr>
          <w:rFonts w:ascii="Times New Roman" w:hAnsi="Times New Roman" w:cs="Times New Roman"/>
          <w:sz w:val="24"/>
          <w:szCs w:val="24"/>
          <w:lang w:val="en-US"/>
        </w:rPr>
        <w:t>Retrieved October 18</w:t>
      </w:r>
      <w:r w:rsidRPr="00E72380">
        <w:rPr>
          <w:rFonts w:ascii="Times New Roman" w:hAnsi="Times New Roman" w:cs="Times New Roman"/>
          <w:sz w:val="24"/>
          <w:szCs w:val="24"/>
          <w:vertAlign w:val="superscript"/>
          <w:lang w:val="en-US"/>
        </w:rPr>
        <w:t>th</w:t>
      </w:r>
      <w:r w:rsidRPr="00E72380">
        <w:rPr>
          <w:rFonts w:ascii="Times New Roman" w:hAnsi="Times New Roman" w:cs="Times New Roman"/>
          <w:sz w:val="24"/>
          <w:szCs w:val="24"/>
          <w:lang w:val="en-US"/>
        </w:rPr>
        <w:t xml:space="preserve">, </w:t>
      </w:r>
      <w:r w:rsidR="00CC3D21" w:rsidRPr="00E72380">
        <w:rPr>
          <w:rFonts w:ascii="Times New Roman" w:hAnsi="Times New Roman" w:cs="Times New Roman"/>
          <w:sz w:val="24"/>
          <w:szCs w:val="24"/>
          <w:lang w:val="en-US"/>
        </w:rPr>
        <w:t>2023,</w:t>
      </w:r>
      <w:r w:rsidRPr="00E72380">
        <w:rPr>
          <w:rFonts w:ascii="Times New Roman" w:hAnsi="Times New Roman" w:cs="Times New Roman"/>
          <w:sz w:val="24"/>
          <w:szCs w:val="24"/>
          <w:lang w:val="en-US"/>
        </w:rPr>
        <w:t xml:space="preserve"> from </w:t>
      </w:r>
    </w:p>
    <w:p w14:paraId="568B7FDF" w14:textId="1C9D0ABC" w:rsidR="005717A8" w:rsidRDefault="00000000" w:rsidP="00461D3A">
      <w:pPr>
        <w:ind w:left="720"/>
        <w:rPr>
          <w:rFonts w:ascii="Times New Roman" w:hAnsi="Times New Roman" w:cs="Times New Roman"/>
          <w:sz w:val="24"/>
          <w:szCs w:val="24"/>
          <w:lang w:val="en-US"/>
        </w:rPr>
      </w:pPr>
      <w:hyperlink r:id="rId9" w:history="1">
        <w:r w:rsidR="00145345" w:rsidRPr="00AF219E">
          <w:rPr>
            <w:rStyle w:val="Hyperlink"/>
            <w:rFonts w:ascii="Times New Roman" w:hAnsi="Times New Roman" w:cs="Times New Roman"/>
            <w:sz w:val="24"/>
            <w:szCs w:val="24"/>
            <w:lang w:val="en-US"/>
          </w:rPr>
          <w:t>https://www.goodreads.com/quotes/7834133-intelligent-individuals-learn-from-every-thing-and-every-one-average</w:t>
        </w:r>
      </w:hyperlink>
    </w:p>
    <w:p w14:paraId="2BE9B61F" w14:textId="3FFC8C8B" w:rsidR="00145345" w:rsidRDefault="00145345" w:rsidP="00145345">
      <w:pPr>
        <w:rPr>
          <w:rFonts w:ascii="Times New Roman" w:hAnsi="Times New Roman" w:cs="Times New Roman"/>
          <w:sz w:val="24"/>
          <w:szCs w:val="24"/>
          <w:lang w:val="en-US"/>
        </w:rPr>
      </w:pPr>
      <w:r>
        <w:rPr>
          <w:rFonts w:ascii="Times New Roman" w:hAnsi="Times New Roman" w:cs="Times New Roman"/>
          <w:sz w:val="24"/>
          <w:szCs w:val="24"/>
          <w:lang w:val="en-US"/>
        </w:rPr>
        <w:t>Good Reads. (2023).</w:t>
      </w:r>
      <w:r>
        <w:rPr>
          <w:rFonts w:ascii="Times New Roman" w:hAnsi="Times New Roman" w:cs="Times New Roman"/>
          <w:i/>
          <w:iCs/>
          <w:sz w:val="24"/>
          <w:szCs w:val="24"/>
          <w:lang w:val="en-US"/>
        </w:rPr>
        <w:t xml:space="preserve"> Aristotle &gt; Quotes.</w:t>
      </w:r>
      <w:r>
        <w:rPr>
          <w:rFonts w:ascii="Times New Roman" w:hAnsi="Times New Roman" w:cs="Times New Roman"/>
          <w:sz w:val="24"/>
          <w:szCs w:val="24"/>
          <w:lang w:val="en-US"/>
        </w:rPr>
        <w:t xml:space="preserve">  Goodreads.com. Retrieved October 18</w:t>
      </w:r>
      <w:r w:rsidRPr="0014534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2023, from  </w:t>
      </w:r>
    </w:p>
    <w:p w14:paraId="68586099" w14:textId="5E77905A" w:rsidR="00145345" w:rsidRPr="00E72380" w:rsidRDefault="00145345" w:rsidP="00145345">
      <w:pPr>
        <w:ind w:firstLine="720"/>
        <w:rPr>
          <w:rFonts w:ascii="Times New Roman" w:hAnsi="Times New Roman" w:cs="Times New Roman"/>
          <w:sz w:val="24"/>
          <w:szCs w:val="24"/>
          <w:lang w:val="en-US"/>
        </w:rPr>
      </w:pPr>
      <w:r w:rsidRPr="00145345">
        <w:rPr>
          <w:rFonts w:ascii="Times New Roman" w:hAnsi="Times New Roman" w:cs="Times New Roman"/>
          <w:sz w:val="24"/>
          <w:szCs w:val="24"/>
          <w:lang w:val="en-US"/>
        </w:rPr>
        <w:t>https://www.goodreads.com/author/quotes/2192.Aristotle</w:t>
      </w:r>
    </w:p>
    <w:p w14:paraId="422C0F15" w14:textId="77777777" w:rsidR="00E72380" w:rsidRDefault="001069F0" w:rsidP="00E72380">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Richard, T. (November 2021). </w:t>
      </w:r>
      <w:r w:rsidRPr="00E72380">
        <w:rPr>
          <w:rFonts w:ascii="Times New Roman" w:hAnsi="Times New Roman" w:cs="Times New Roman"/>
          <w:i/>
          <w:iCs/>
          <w:sz w:val="24"/>
          <w:szCs w:val="24"/>
          <w:lang w:val="en-US"/>
        </w:rPr>
        <w:t>PLAR Survey Analysis:</w:t>
      </w:r>
      <w:r w:rsidR="00573BF1" w:rsidRPr="00E72380">
        <w:rPr>
          <w:rFonts w:ascii="Times New Roman" w:hAnsi="Times New Roman" w:cs="Times New Roman"/>
          <w:i/>
          <w:iCs/>
          <w:sz w:val="24"/>
          <w:szCs w:val="24"/>
          <w:lang w:val="en-US"/>
        </w:rPr>
        <w:t xml:space="preserve"> </w:t>
      </w:r>
      <w:r w:rsidRPr="00E72380">
        <w:rPr>
          <w:rFonts w:ascii="Times New Roman" w:hAnsi="Times New Roman" w:cs="Times New Roman"/>
          <w:i/>
          <w:iCs/>
          <w:sz w:val="24"/>
          <w:szCs w:val="24"/>
          <w:lang w:val="en-US"/>
        </w:rPr>
        <w:t>a TRU PLAR experience review</w:t>
      </w:r>
      <w:r w:rsidRPr="00E72380">
        <w:rPr>
          <w:rFonts w:ascii="Times New Roman" w:hAnsi="Times New Roman" w:cs="Times New Roman"/>
          <w:sz w:val="24"/>
          <w:szCs w:val="24"/>
          <w:lang w:val="en-US"/>
        </w:rPr>
        <w:t xml:space="preserve">. </w:t>
      </w:r>
    </w:p>
    <w:p w14:paraId="05BC5E38" w14:textId="0D77A61B" w:rsidR="001069F0" w:rsidRPr="00E72380" w:rsidRDefault="00573BF1" w:rsidP="00E72380">
      <w:pPr>
        <w:ind w:firstLine="720"/>
        <w:rPr>
          <w:rFonts w:ascii="Times New Roman" w:hAnsi="Times New Roman" w:cs="Times New Roman"/>
          <w:sz w:val="24"/>
          <w:szCs w:val="24"/>
          <w:lang w:val="en-US"/>
        </w:rPr>
      </w:pPr>
      <w:r w:rsidRPr="00E72380">
        <w:rPr>
          <w:rFonts w:ascii="Times New Roman" w:hAnsi="Times New Roman" w:cs="Times New Roman"/>
          <w:sz w:val="24"/>
          <w:szCs w:val="24"/>
          <w:lang w:val="en-US"/>
        </w:rPr>
        <w:t>[Integrated Planning</w:t>
      </w:r>
      <w:r w:rsidR="00E72380">
        <w:rPr>
          <w:rFonts w:ascii="Times New Roman" w:hAnsi="Times New Roman" w:cs="Times New Roman"/>
          <w:sz w:val="24"/>
          <w:szCs w:val="24"/>
          <w:lang w:val="en-US"/>
        </w:rPr>
        <w:t xml:space="preserve"> </w:t>
      </w:r>
      <w:r w:rsidRPr="00E72380">
        <w:rPr>
          <w:rFonts w:ascii="Times New Roman" w:hAnsi="Times New Roman" w:cs="Times New Roman"/>
          <w:sz w:val="24"/>
          <w:szCs w:val="24"/>
          <w:lang w:val="en-US"/>
        </w:rPr>
        <w:t>and Effectiveness</w:t>
      </w:r>
      <w:r w:rsidR="004C5247" w:rsidRPr="00E72380">
        <w:rPr>
          <w:rFonts w:ascii="Times New Roman" w:hAnsi="Times New Roman" w:cs="Times New Roman"/>
          <w:sz w:val="24"/>
          <w:szCs w:val="24"/>
          <w:lang w:val="en-US"/>
        </w:rPr>
        <w:t>, Thompson Rivers University</w:t>
      </w:r>
      <w:r w:rsidRPr="00E72380">
        <w:rPr>
          <w:rFonts w:ascii="Times New Roman" w:hAnsi="Times New Roman" w:cs="Times New Roman"/>
          <w:sz w:val="24"/>
          <w:szCs w:val="24"/>
          <w:lang w:val="en-US"/>
        </w:rPr>
        <w:t>]</w:t>
      </w:r>
      <w:r w:rsidR="00F768A5" w:rsidRPr="00E72380">
        <w:rPr>
          <w:rFonts w:ascii="Times New Roman" w:hAnsi="Times New Roman" w:cs="Times New Roman"/>
          <w:sz w:val="24"/>
          <w:szCs w:val="24"/>
          <w:lang w:val="en-US"/>
        </w:rPr>
        <w:t>.</w:t>
      </w:r>
      <w:r w:rsidRPr="00E72380">
        <w:rPr>
          <w:rFonts w:ascii="Times New Roman" w:hAnsi="Times New Roman" w:cs="Times New Roman"/>
          <w:sz w:val="24"/>
          <w:szCs w:val="24"/>
          <w:lang w:val="en-US"/>
        </w:rPr>
        <w:t xml:space="preserve"> </w:t>
      </w:r>
    </w:p>
    <w:p w14:paraId="148A2C5C" w14:textId="77777777" w:rsidR="00E72380" w:rsidRDefault="00E07186" w:rsidP="00E72380">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Forseille, S. (December 2019). </w:t>
      </w:r>
      <w:r w:rsidRPr="00E72380">
        <w:rPr>
          <w:rFonts w:ascii="Times New Roman" w:hAnsi="Times New Roman" w:cs="Times New Roman"/>
          <w:i/>
          <w:iCs/>
          <w:sz w:val="24"/>
          <w:szCs w:val="24"/>
          <w:lang w:val="en-US"/>
        </w:rPr>
        <w:t>Overview of PLAR Persistence Findings at TRU-OL</w:t>
      </w:r>
      <w:r w:rsidRPr="00E72380">
        <w:rPr>
          <w:rFonts w:ascii="Times New Roman" w:hAnsi="Times New Roman" w:cs="Times New Roman"/>
          <w:sz w:val="24"/>
          <w:szCs w:val="24"/>
          <w:lang w:val="en-US"/>
        </w:rPr>
        <w:t xml:space="preserve">. </w:t>
      </w:r>
      <w:r w:rsidR="00A038D2" w:rsidRPr="00E72380">
        <w:rPr>
          <w:rFonts w:ascii="Times New Roman" w:hAnsi="Times New Roman" w:cs="Times New Roman"/>
          <w:sz w:val="24"/>
          <w:szCs w:val="24"/>
          <w:lang w:val="en-US"/>
        </w:rPr>
        <w:t xml:space="preserve">[not </w:t>
      </w:r>
    </w:p>
    <w:p w14:paraId="71459D90" w14:textId="7120DB4E" w:rsidR="00E07186" w:rsidRPr="00E72380" w:rsidRDefault="00A038D2" w:rsidP="00E72380">
      <w:pPr>
        <w:ind w:firstLine="720"/>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published, Thompson Rivers University]. PLAR program. </w:t>
      </w:r>
    </w:p>
    <w:p w14:paraId="605E96D0" w14:textId="77777777" w:rsidR="00E72380" w:rsidRDefault="000B009A" w:rsidP="00E72380">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Forseille, S. &amp; Brown, A. (2023). Prior Learning Assessment and Recognition (PLAR) </w:t>
      </w:r>
    </w:p>
    <w:p w14:paraId="431AA14B" w14:textId="4111BBCE" w:rsidR="000B009A" w:rsidRPr="00E72380" w:rsidRDefault="000B009A" w:rsidP="00E72380">
      <w:pPr>
        <w:ind w:left="720"/>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Persistence: A Canadian Post Secondary Comparison. Prior Learning Assessment Inside Out, Empire State University. https://www.plaio.org/index.php/home/article/view/219 </w:t>
      </w:r>
    </w:p>
    <w:p w14:paraId="3221E82A" w14:textId="77777777" w:rsidR="00E72380" w:rsidRDefault="007D003D" w:rsidP="00E72380">
      <w:pPr>
        <w:rPr>
          <w:rFonts w:ascii="Times New Roman" w:hAnsi="Times New Roman" w:cs="Times New Roman"/>
          <w:i/>
          <w:iCs/>
          <w:sz w:val="24"/>
          <w:szCs w:val="24"/>
          <w:lang w:val="en-US"/>
        </w:rPr>
      </w:pPr>
      <w:r w:rsidRPr="00E72380">
        <w:rPr>
          <w:rFonts w:ascii="Times New Roman" w:hAnsi="Times New Roman" w:cs="Times New Roman"/>
          <w:sz w:val="24"/>
          <w:szCs w:val="24"/>
          <w:lang w:val="en-US"/>
        </w:rPr>
        <w:t xml:space="preserve">TRU-OL. (2023). </w:t>
      </w:r>
      <w:r w:rsidRPr="00E72380">
        <w:rPr>
          <w:rFonts w:ascii="Times New Roman" w:hAnsi="Times New Roman" w:cs="Times New Roman"/>
          <w:i/>
          <w:iCs/>
          <w:sz w:val="24"/>
          <w:szCs w:val="24"/>
          <w:lang w:val="en-US"/>
        </w:rPr>
        <w:t xml:space="preserve">Competency-Based Portfolio Student Handbook: an in-depth resource for </w:t>
      </w:r>
    </w:p>
    <w:p w14:paraId="769CB90D" w14:textId="14EBB8EC" w:rsidR="007D003D" w:rsidRPr="00E72380" w:rsidRDefault="007D003D" w:rsidP="00E72380">
      <w:pPr>
        <w:ind w:left="720"/>
        <w:rPr>
          <w:rFonts w:ascii="Times New Roman" w:hAnsi="Times New Roman" w:cs="Times New Roman"/>
          <w:i/>
          <w:iCs/>
          <w:sz w:val="24"/>
          <w:szCs w:val="24"/>
          <w:lang w:val="en-US"/>
        </w:rPr>
      </w:pPr>
      <w:r w:rsidRPr="00E72380">
        <w:rPr>
          <w:rFonts w:ascii="Times New Roman" w:hAnsi="Times New Roman" w:cs="Times New Roman"/>
          <w:i/>
          <w:iCs/>
          <w:sz w:val="24"/>
          <w:szCs w:val="24"/>
          <w:lang w:val="en-US"/>
        </w:rPr>
        <w:t>students as they work through the Competency-Based Portfolio process</w:t>
      </w:r>
      <w:r w:rsidRPr="00E72380">
        <w:rPr>
          <w:rFonts w:ascii="Times New Roman" w:hAnsi="Times New Roman" w:cs="Times New Roman"/>
          <w:sz w:val="24"/>
          <w:szCs w:val="24"/>
          <w:lang w:val="en-US"/>
        </w:rPr>
        <w:t xml:space="preserve">. [Prior Learning Assessment and Recognition- PLAR, Thompson Rivers University]. </w:t>
      </w:r>
    </w:p>
    <w:p w14:paraId="25765E35" w14:textId="77777777" w:rsidR="009F2A8E" w:rsidRPr="00E72380" w:rsidRDefault="00FA0B4E" w:rsidP="001069F0">
      <w:pPr>
        <w:rPr>
          <w:rFonts w:ascii="Times New Roman" w:hAnsi="Times New Roman" w:cs="Times New Roman"/>
          <w:i/>
          <w:iCs/>
          <w:sz w:val="24"/>
          <w:szCs w:val="24"/>
          <w:lang w:val="en-US"/>
        </w:rPr>
      </w:pPr>
      <w:r w:rsidRPr="00E72380">
        <w:rPr>
          <w:rFonts w:ascii="Times New Roman" w:hAnsi="Times New Roman" w:cs="Times New Roman"/>
          <w:sz w:val="24"/>
          <w:szCs w:val="24"/>
          <w:lang w:val="en-US"/>
        </w:rPr>
        <w:t xml:space="preserve">TRU-OL. (2023). </w:t>
      </w:r>
      <w:r w:rsidRPr="00E72380">
        <w:rPr>
          <w:rFonts w:ascii="Times New Roman" w:hAnsi="Times New Roman" w:cs="Times New Roman"/>
          <w:i/>
          <w:iCs/>
          <w:sz w:val="24"/>
          <w:szCs w:val="24"/>
          <w:lang w:val="en-US"/>
        </w:rPr>
        <w:t xml:space="preserve">Course-Based Portfolio Information Package: a summary of the course-based portfolio </w:t>
      </w:r>
    </w:p>
    <w:p w14:paraId="3AADA7DC" w14:textId="0504D545" w:rsidR="00FA0B4E" w:rsidRPr="001D0230" w:rsidRDefault="00FA0B4E" w:rsidP="00E72380">
      <w:pPr>
        <w:ind w:left="720"/>
        <w:rPr>
          <w:rFonts w:ascii="Times New Roman" w:hAnsi="Times New Roman" w:cs="Times New Roman"/>
          <w:lang w:val="en-US"/>
        </w:rPr>
      </w:pPr>
      <w:r w:rsidRPr="00E72380">
        <w:rPr>
          <w:rFonts w:ascii="Times New Roman" w:hAnsi="Times New Roman" w:cs="Times New Roman"/>
          <w:i/>
          <w:iCs/>
          <w:sz w:val="24"/>
          <w:szCs w:val="24"/>
          <w:lang w:val="en-US"/>
        </w:rPr>
        <w:t>process.</w:t>
      </w:r>
      <w:r w:rsidRPr="00E72380">
        <w:rPr>
          <w:rFonts w:ascii="Times New Roman" w:hAnsi="Times New Roman" w:cs="Times New Roman"/>
          <w:sz w:val="24"/>
          <w:szCs w:val="24"/>
          <w:lang w:val="en-US"/>
        </w:rPr>
        <w:t xml:space="preserve"> [Prior Learning Assessment and Recognition- PLAR, Thompson Riv</w:t>
      </w:r>
      <w:r w:rsidRPr="001D0230">
        <w:rPr>
          <w:rFonts w:ascii="Times New Roman" w:hAnsi="Times New Roman" w:cs="Times New Roman"/>
          <w:lang w:val="en-US"/>
        </w:rPr>
        <w:t xml:space="preserve">ers University]. </w:t>
      </w:r>
    </w:p>
    <w:sectPr w:rsidR="00FA0B4E" w:rsidRPr="001D023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5134" w14:textId="77777777" w:rsidR="00151E7F" w:rsidRDefault="00151E7F" w:rsidP="00F82C89">
      <w:pPr>
        <w:spacing w:after="0" w:line="240" w:lineRule="auto"/>
      </w:pPr>
      <w:r>
        <w:separator/>
      </w:r>
    </w:p>
  </w:endnote>
  <w:endnote w:type="continuationSeparator" w:id="0">
    <w:p w14:paraId="2268D919" w14:textId="77777777" w:rsidR="00151E7F" w:rsidRDefault="00151E7F" w:rsidP="00F8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D8E0" w14:textId="77777777" w:rsidR="00151E7F" w:rsidRDefault="00151E7F" w:rsidP="00F82C89">
      <w:pPr>
        <w:spacing w:after="0" w:line="240" w:lineRule="auto"/>
      </w:pPr>
      <w:r>
        <w:separator/>
      </w:r>
    </w:p>
  </w:footnote>
  <w:footnote w:type="continuationSeparator" w:id="0">
    <w:p w14:paraId="24B41066" w14:textId="77777777" w:rsidR="00151E7F" w:rsidRDefault="00151E7F" w:rsidP="00F8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46B7" w14:textId="7E8524AF" w:rsidR="00F82C89" w:rsidRDefault="00B50A66">
    <w:pPr>
      <w:pStyle w:val="Header"/>
    </w:pPr>
    <w:r>
      <w:t xml:space="preserve">PLAR </w:t>
    </w:r>
    <w:r w:rsidR="00F82C89">
      <w:t>LIT. REVIEW</w:t>
    </w:r>
    <w:r w:rsidR="00F82C89">
      <w:ptab w:relativeTo="margin" w:alignment="center" w:leader="none"/>
    </w:r>
    <w:r w:rsidR="00F82C89">
      <w:ptab w:relativeTo="margin" w:alignment="right" w:leader="none"/>
    </w:r>
    <w:r w:rsidR="00F82C89" w:rsidRPr="00F82C89">
      <w:fldChar w:fldCharType="begin"/>
    </w:r>
    <w:r w:rsidR="00F82C89" w:rsidRPr="00F82C89">
      <w:instrText xml:space="preserve"> PAGE   \* MERGEFORMAT </w:instrText>
    </w:r>
    <w:r w:rsidR="00F82C89" w:rsidRPr="00F82C89">
      <w:fldChar w:fldCharType="separate"/>
    </w:r>
    <w:r w:rsidR="00F82C89" w:rsidRPr="00F82C89">
      <w:rPr>
        <w:noProof/>
      </w:rPr>
      <w:t>1</w:t>
    </w:r>
    <w:r w:rsidR="00F82C89" w:rsidRPr="00F82C89">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86"/>
    <w:rsid w:val="00007331"/>
    <w:rsid w:val="00011FD8"/>
    <w:rsid w:val="000134F0"/>
    <w:rsid w:val="0001649C"/>
    <w:rsid w:val="00020AFF"/>
    <w:rsid w:val="00022CBD"/>
    <w:rsid w:val="000234F7"/>
    <w:rsid w:val="000250C6"/>
    <w:rsid w:val="000304C3"/>
    <w:rsid w:val="000364A5"/>
    <w:rsid w:val="00041BC7"/>
    <w:rsid w:val="000477CF"/>
    <w:rsid w:val="00052576"/>
    <w:rsid w:val="0005379F"/>
    <w:rsid w:val="00056489"/>
    <w:rsid w:val="00061C06"/>
    <w:rsid w:val="00063D83"/>
    <w:rsid w:val="00071D20"/>
    <w:rsid w:val="000755F7"/>
    <w:rsid w:val="00084206"/>
    <w:rsid w:val="00095339"/>
    <w:rsid w:val="00097DA8"/>
    <w:rsid w:val="000A3312"/>
    <w:rsid w:val="000A3764"/>
    <w:rsid w:val="000B009A"/>
    <w:rsid w:val="000B2AAD"/>
    <w:rsid w:val="000D6A06"/>
    <w:rsid w:val="000E370E"/>
    <w:rsid w:val="000F070A"/>
    <w:rsid w:val="000F2EE1"/>
    <w:rsid w:val="000F40E1"/>
    <w:rsid w:val="000F507A"/>
    <w:rsid w:val="000F7EE1"/>
    <w:rsid w:val="00103F0E"/>
    <w:rsid w:val="001048FB"/>
    <w:rsid w:val="001069F0"/>
    <w:rsid w:val="00111413"/>
    <w:rsid w:val="00112A38"/>
    <w:rsid w:val="00121758"/>
    <w:rsid w:val="001241BA"/>
    <w:rsid w:val="0012678D"/>
    <w:rsid w:val="001365FB"/>
    <w:rsid w:val="00145345"/>
    <w:rsid w:val="00151E7F"/>
    <w:rsid w:val="00163E20"/>
    <w:rsid w:val="00164063"/>
    <w:rsid w:val="0019281D"/>
    <w:rsid w:val="001958D5"/>
    <w:rsid w:val="0019673E"/>
    <w:rsid w:val="00196B4C"/>
    <w:rsid w:val="001A35F4"/>
    <w:rsid w:val="001A4A62"/>
    <w:rsid w:val="001A60F2"/>
    <w:rsid w:val="001B5D43"/>
    <w:rsid w:val="001C06BE"/>
    <w:rsid w:val="001D0230"/>
    <w:rsid w:val="001D3958"/>
    <w:rsid w:val="001F2138"/>
    <w:rsid w:val="0020294B"/>
    <w:rsid w:val="00224E20"/>
    <w:rsid w:val="0022770E"/>
    <w:rsid w:val="0023106E"/>
    <w:rsid w:val="00233377"/>
    <w:rsid w:val="00234259"/>
    <w:rsid w:val="00236136"/>
    <w:rsid w:val="002445F0"/>
    <w:rsid w:val="00246BB6"/>
    <w:rsid w:val="00253DF3"/>
    <w:rsid w:val="0025457B"/>
    <w:rsid w:val="00256941"/>
    <w:rsid w:val="0025741D"/>
    <w:rsid w:val="00261D9C"/>
    <w:rsid w:val="00264397"/>
    <w:rsid w:val="002875EB"/>
    <w:rsid w:val="00292296"/>
    <w:rsid w:val="002928BB"/>
    <w:rsid w:val="002A5CD9"/>
    <w:rsid w:val="002A68C6"/>
    <w:rsid w:val="002E3B83"/>
    <w:rsid w:val="002F2EE1"/>
    <w:rsid w:val="00307A4B"/>
    <w:rsid w:val="003506CF"/>
    <w:rsid w:val="00351034"/>
    <w:rsid w:val="00356C8E"/>
    <w:rsid w:val="00365088"/>
    <w:rsid w:val="00371E85"/>
    <w:rsid w:val="00384165"/>
    <w:rsid w:val="00390268"/>
    <w:rsid w:val="003A4CC5"/>
    <w:rsid w:val="003B17E8"/>
    <w:rsid w:val="003E703D"/>
    <w:rsid w:val="0040526A"/>
    <w:rsid w:val="00440888"/>
    <w:rsid w:val="00453606"/>
    <w:rsid w:val="004610F8"/>
    <w:rsid w:val="00461D3A"/>
    <w:rsid w:val="004633CD"/>
    <w:rsid w:val="004725E2"/>
    <w:rsid w:val="00473243"/>
    <w:rsid w:val="00475CBC"/>
    <w:rsid w:val="00480671"/>
    <w:rsid w:val="00485607"/>
    <w:rsid w:val="00487BF7"/>
    <w:rsid w:val="00492CEC"/>
    <w:rsid w:val="00493E3D"/>
    <w:rsid w:val="00497735"/>
    <w:rsid w:val="004A4B04"/>
    <w:rsid w:val="004B2DF2"/>
    <w:rsid w:val="004B673F"/>
    <w:rsid w:val="004B7D81"/>
    <w:rsid w:val="004C5247"/>
    <w:rsid w:val="004D2884"/>
    <w:rsid w:val="004F2550"/>
    <w:rsid w:val="004F451A"/>
    <w:rsid w:val="00510586"/>
    <w:rsid w:val="00517F3C"/>
    <w:rsid w:val="00535AAE"/>
    <w:rsid w:val="00552D93"/>
    <w:rsid w:val="0055333F"/>
    <w:rsid w:val="005717A8"/>
    <w:rsid w:val="00571F42"/>
    <w:rsid w:val="005723C2"/>
    <w:rsid w:val="00573BF1"/>
    <w:rsid w:val="005863A2"/>
    <w:rsid w:val="00593B80"/>
    <w:rsid w:val="00595FDE"/>
    <w:rsid w:val="005A275F"/>
    <w:rsid w:val="005A694C"/>
    <w:rsid w:val="005B26E1"/>
    <w:rsid w:val="005B2707"/>
    <w:rsid w:val="005B3C5C"/>
    <w:rsid w:val="005B5FC4"/>
    <w:rsid w:val="005D3788"/>
    <w:rsid w:val="005F316F"/>
    <w:rsid w:val="00602614"/>
    <w:rsid w:val="00604EA7"/>
    <w:rsid w:val="00612C80"/>
    <w:rsid w:val="00644FF6"/>
    <w:rsid w:val="00646ECA"/>
    <w:rsid w:val="006601E7"/>
    <w:rsid w:val="00664131"/>
    <w:rsid w:val="006652BD"/>
    <w:rsid w:val="00680467"/>
    <w:rsid w:val="00693C89"/>
    <w:rsid w:val="006A789B"/>
    <w:rsid w:val="006B059C"/>
    <w:rsid w:val="006C04B1"/>
    <w:rsid w:val="006C40B7"/>
    <w:rsid w:val="006D03B7"/>
    <w:rsid w:val="006E037E"/>
    <w:rsid w:val="007072B7"/>
    <w:rsid w:val="007111DC"/>
    <w:rsid w:val="00715938"/>
    <w:rsid w:val="0072003C"/>
    <w:rsid w:val="0072007D"/>
    <w:rsid w:val="007361ED"/>
    <w:rsid w:val="00746279"/>
    <w:rsid w:val="00751176"/>
    <w:rsid w:val="00752349"/>
    <w:rsid w:val="00756228"/>
    <w:rsid w:val="00757D18"/>
    <w:rsid w:val="00761A0F"/>
    <w:rsid w:val="007832F8"/>
    <w:rsid w:val="00793755"/>
    <w:rsid w:val="007A7055"/>
    <w:rsid w:val="007B6797"/>
    <w:rsid w:val="007D003D"/>
    <w:rsid w:val="007D3594"/>
    <w:rsid w:val="007D7825"/>
    <w:rsid w:val="007E2C02"/>
    <w:rsid w:val="0080593A"/>
    <w:rsid w:val="00813FF7"/>
    <w:rsid w:val="00814CD2"/>
    <w:rsid w:val="00820341"/>
    <w:rsid w:val="008262B2"/>
    <w:rsid w:val="008273DB"/>
    <w:rsid w:val="00831F32"/>
    <w:rsid w:val="0084223F"/>
    <w:rsid w:val="00880A7F"/>
    <w:rsid w:val="00882961"/>
    <w:rsid w:val="00885BC9"/>
    <w:rsid w:val="00890295"/>
    <w:rsid w:val="00896644"/>
    <w:rsid w:val="008974D8"/>
    <w:rsid w:val="008A1655"/>
    <w:rsid w:val="008A2324"/>
    <w:rsid w:val="008A4254"/>
    <w:rsid w:val="008A42AE"/>
    <w:rsid w:val="008A476A"/>
    <w:rsid w:val="008A56E3"/>
    <w:rsid w:val="008A72D8"/>
    <w:rsid w:val="008A78C1"/>
    <w:rsid w:val="008B58C2"/>
    <w:rsid w:val="008B624E"/>
    <w:rsid w:val="008B794F"/>
    <w:rsid w:val="008C1CD8"/>
    <w:rsid w:val="008C47D3"/>
    <w:rsid w:val="008D0F34"/>
    <w:rsid w:val="008D3004"/>
    <w:rsid w:val="008E223F"/>
    <w:rsid w:val="008F7157"/>
    <w:rsid w:val="00901C4C"/>
    <w:rsid w:val="00904E57"/>
    <w:rsid w:val="00905A68"/>
    <w:rsid w:val="00913338"/>
    <w:rsid w:val="009279AB"/>
    <w:rsid w:val="009327AB"/>
    <w:rsid w:val="00933109"/>
    <w:rsid w:val="0094718F"/>
    <w:rsid w:val="009500B3"/>
    <w:rsid w:val="00952621"/>
    <w:rsid w:val="00967D95"/>
    <w:rsid w:val="009722A7"/>
    <w:rsid w:val="00987CA8"/>
    <w:rsid w:val="009A4C47"/>
    <w:rsid w:val="009C1D1F"/>
    <w:rsid w:val="009C1E62"/>
    <w:rsid w:val="009D01B0"/>
    <w:rsid w:val="009D1B19"/>
    <w:rsid w:val="009E05A1"/>
    <w:rsid w:val="009E2D86"/>
    <w:rsid w:val="009E4577"/>
    <w:rsid w:val="009F2A8E"/>
    <w:rsid w:val="00A02915"/>
    <w:rsid w:val="00A038D2"/>
    <w:rsid w:val="00A10FDD"/>
    <w:rsid w:val="00A12785"/>
    <w:rsid w:val="00A145E0"/>
    <w:rsid w:val="00A20311"/>
    <w:rsid w:val="00A2050A"/>
    <w:rsid w:val="00A21173"/>
    <w:rsid w:val="00A24C95"/>
    <w:rsid w:val="00A303AC"/>
    <w:rsid w:val="00A406D6"/>
    <w:rsid w:val="00A800CA"/>
    <w:rsid w:val="00A82100"/>
    <w:rsid w:val="00A854FC"/>
    <w:rsid w:val="00A91E8E"/>
    <w:rsid w:val="00A93177"/>
    <w:rsid w:val="00A9753A"/>
    <w:rsid w:val="00AA1CB8"/>
    <w:rsid w:val="00AA4F48"/>
    <w:rsid w:val="00AA5691"/>
    <w:rsid w:val="00AA5FDA"/>
    <w:rsid w:val="00AA7BE0"/>
    <w:rsid w:val="00AB5B45"/>
    <w:rsid w:val="00AB5EF4"/>
    <w:rsid w:val="00AC26FC"/>
    <w:rsid w:val="00AD3A4B"/>
    <w:rsid w:val="00AD6887"/>
    <w:rsid w:val="00AE749B"/>
    <w:rsid w:val="00AF213E"/>
    <w:rsid w:val="00AF2EEC"/>
    <w:rsid w:val="00B14167"/>
    <w:rsid w:val="00B242AB"/>
    <w:rsid w:val="00B2549F"/>
    <w:rsid w:val="00B356E5"/>
    <w:rsid w:val="00B42B34"/>
    <w:rsid w:val="00B45C2C"/>
    <w:rsid w:val="00B50A66"/>
    <w:rsid w:val="00B524B3"/>
    <w:rsid w:val="00B61E2A"/>
    <w:rsid w:val="00B64A60"/>
    <w:rsid w:val="00B71207"/>
    <w:rsid w:val="00B734E0"/>
    <w:rsid w:val="00B776F8"/>
    <w:rsid w:val="00B95174"/>
    <w:rsid w:val="00B95EA2"/>
    <w:rsid w:val="00BA577B"/>
    <w:rsid w:val="00BB1D14"/>
    <w:rsid w:val="00BC6376"/>
    <w:rsid w:val="00BD2920"/>
    <w:rsid w:val="00BD2F3C"/>
    <w:rsid w:val="00BD5953"/>
    <w:rsid w:val="00BE0E74"/>
    <w:rsid w:val="00BE6845"/>
    <w:rsid w:val="00C00602"/>
    <w:rsid w:val="00C036F7"/>
    <w:rsid w:val="00C03BD5"/>
    <w:rsid w:val="00C1599F"/>
    <w:rsid w:val="00C1666A"/>
    <w:rsid w:val="00C22917"/>
    <w:rsid w:val="00C23565"/>
    <w:rsid w:val="00C25E86"/>
    <w:rsid w:val="00C35878"/>
    <w:rsid w:val="00C368A8"/>
    <w:rsid w:val="00C4419D"/>
    <w:rsid w:val="00C54372"/>
    <w:rsid w:val="00C723BF"/>
    <w:rsid w:val="00C75B23"/>
    <w:rsid w:val="00C921FF"/>
    <w:rsid w:val="00C92FAD"/>
    <w:rsid w:val="00CC3D21"/>
    <w:rsid w:val="00CD7D40"/>
    <w:rsid w:val="00CE0CB9"/>
    <w:rsid w:val="00CF4AE3"/>
    <w:rsid w:val="00CF60B4"/>
    <w:rsid w:val="00D4439F"/>
    <w:rsid w:val="00D4557C"/>
    <w:rsid w:val="00D47DB9"/>
    <w:rsid w:val="00D47EC0"/>
    <w:rsid w:val="00D500E8"/>
    <w:rsid w:val="00D50DCE"/>
    <w:rsid w:val="00D60719"/>
    <w:rsid w:val="00D60CA4"/>
    <w:rsid w:val="00D64A2E"/>
    <w:rsid w:val="00D67E02"/>
    <w:rsid w:val="00D71D53"/>
    <w:rsid w:val="00D72EB7"/>
    <w:rsid w:val="00D93407"/>
    <w:rsid w:val="00D93BD8"/>
    <w:rsid w:val="00D94E3D"/>
    <w:rsid w:val="00D95612"/>
    <w:rsid w:val="00DA4602"/>
    <w:rsid w:val="00DA49A5"/>
    <w:rsid w:val="00DB16D7"/>
    <w:rsid w:val="00DB16F7"/>
    <w:rsid w:val="00DB6ACC"/>
    <w:rsid w:val="00DC0D93"/>
    <w:rsid w:val="00DD26CB"/>
    <w:rsid w:val="00DE1F61"/>
    <w:rsid w:val="00DE6E1D"/>
    <w:rsid w:val="00DE7246"/>
    <w:rsid w:val="00DF4C34"/>
    <w:rsid w:val="00DF6A86"/>
    <w:rsid w:val="00E01E91"/>
    <w:rsid w:val="00E05274"/>
    <w:rsid w:val="00E07186"/>
    <w:rsid w:val="00E14AA7"/>
    <w:rsid w:val="00E23AFC"/>
    <w:rsid w:val="00E23D64"/>
    <w:rsid w:val="00E3273A"/>
    <w:rsid w:val="00E46F9A"/>
    <w:rsid w:val="00E4704C"/>
    <w:rsid w:val="00E50927"/>
    <w:rsid w:val="00E54186"/>
    <w:rsid w:val="00E6419D"/>
    <w:rsid w:val="00E701F2"/>
    <w:rsid w:val="00E72380"/>
    <w:rsid w:val="00E73F45"/>
    <w:rsid w:val="00E83117"/>
    <w:rsid w:val="00EC12B4"/>
    <w:rsid w:val="00ED577D"/>
    <w:rsid w:val="00ED7010"/>
    <w:rsid w:val="00F01FD0"/>
    <w:rsid w:val="00F174C6"/>
    <w:rsid w:val="00F24FC5"/>
    <w:rsid w:val="00F33C7B"/>
    <w:rsid w:val="00F4486F"/>
    <w:rsid w:val="00F54A3B"/>
    <w:rsid w:val="00F61477"/>
    <w:rsid w:val="00F6559A"/>
    <w:rsid w:val="00F71851"/>
    <w:rsid w:val="00F768A5"/>
    <w:rsid w:val="00F81E3A"/>
    <w:rsid w:val="00F82C89"/>
    <w:rsid w:val="00FA0B4E"/>
    <w:rsid w:val="00FA3C4D"/>
    <w:rsid w:val="00FB6D6C"/>
    <w:rsid w:val="00FC65A4"/>
    <w:rsid w:val="00FD240E"/>
    <w:rsid w:val="00FD3753"/>
    <w:rsid w:val="00FE355C"/>
    <w:rsid w:val="00FE4427"/>
    <w:rsid w:val="00FF3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6F5C"/>
  <w15:chartTrackingRefBased/>
  <w15:docId w15:val="{CEC26035-1422-4EAF-906F-77604C3F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4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89"/>
  </w:style>
  <w:style w:type="paragraph" w:styleId="Footer">
    <w:name w:val="footer"/>
    <w:basedOn w:val="Normal"/>
    <w:link w:val="FooterChar"/>
    <w:uiPriority w:val="99"/>
    <w:unhideWhenUsed/>
    <w:rsid w:val="00F8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89"/>
  </w:style>
  <w:style w:type="character" w:styleId="Hyperlink">
    <w:name w:val="Hyperlink"/>
    <w:basedOn w:val="DefaultParagraphFont"/>
    <w:uiPriority w:val="99"/>
    <w:unhideWhenUsed/>
    <w:rsid w:val="00646ECA"/>
    <w:rPr>
      <w:color w:val="0563C1" w:themeColor="hyperlink"/>
      <w:u w:val="single"/>
    </w:rPr>
  </w:style>
  <w:style w:type="character" w:styleId="UnresolvedMention">
    <w:name w:val="Unresolved Mention"/>
    <w:basedOn w:val="DefaultParagraphFont"/>
    <w:uiPriority w:val="99"/>
    <w:semiHidden/>
    <w:unhideWhenUsed/>
    <w:rsid w:val="00646ECA"/>
    <w:rPr>
      <w:color w:val="605E5C"/>
      <w:shd w:val="clear" w:color="auto" w:fill="E1DFDD"/>
    </w:rPr>
  </w:style>
  <w:style w:type="character" w:customStyle="1" w:styleId="Heading1Char">
    <w:name w:val="Heading 1 Char"/>
    <w:basedOn w:val="DefaultParagraphFont"/>
    <w:link w:val="Heading1"/>
    <w:uiPriority w:val="9"/>
    <w:rsid w:val="00A24C95"/>
    <w:rPr>
      <w:rFonts w:ascii="Times New Roman" w:eastAsia="Times New Roman" w:hAnsi="Times New Roman" w:cs="Times New Roman"/>
      <w:b/>
      <w:bCs/>
      <w:kern w:val="36"/>
      <w:sz w:val="48"/>
      <w:szCs w:val="48"/>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27912">
      <w:bodyDiv w:val="1"/>
      <w:marLeft w:val="0"/>
      <w:marRight w:val="0"/>
      <w:marTop w:val="0"/>
      <w:marBottom w:val="0"/>
      <w:divBdr>
        <w:top w:val="none" w:sz="0" w:space="0" w:color="auto"/>
        <w:left w:val="none" w:sz="0" w:space="0" w:color="auto"/>
        <w:bottom w:val="none" w:sz="0" w:space="0" w:color="auto"/>
        <w:right w:val="none" w:sz="0" w:space="0" w:color="auto"/>
      </w:divBdr>
      <w:divsChild>
        <w:div w:id="1035471334">
          <w:marLeft w:val="0"/>
          <w:marRight w:val="0"/>
          <w:marTop w:val="0"/>
          <w:marBottom w:val="0"/>
          <w:divBdr>
            <w:top w:val="none" w:sz="0" w:space="0" w:color="auto"/>
            <w:left w:val="none" w:sz="0" w:space="0" w:color="auto"/>
            <w:bottom w:val="none" w:sz="0" w:space="0" w:color="auto"/>
            <w:right w:val="none" w:sz="0" w:space="0" w:color="auto"/>
          </w:divBdr>
          <w:divsChild>
            <w:div w:id="14078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la.ca/what-is-rpl/" TargetMode="External"/><Relationship Id="rId3" Type="http://schemas.openxmlformats.org/officeDocument/2006/relationships/settings" Target="settings.xml"/><Relationship Id="rId7" Type="http://schemas.openxmlformats.org/officeDocument/2006/relationships/hyperlink" Target="https://www.cael.org/news-and-resources/adult-learner-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ads.com/quotes/7834133-intelligent-individuals-learn-from-every-thing-and-every-one-av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5A8E1-FA9C-4757-AA42-E76217E8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10</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556</cp:revision>
  <dcterms:created xsi:type="dcterms:W3CDTF">2023-10-12T23:21:00Z</dcterms:created>
  <dcterms:modified xsi:type="dcterms:W3CDTF">2024-01-24T23:39:00Z</dcterms:modified>
</cp:coreProperties>
</file>